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E874FA" w14:textId="4DD00687" w:rsidR="00955B24" w:rsidRPr="00675228" w:rsidRDefault="004827AC" w:rsidP="005E5FCB">
      <w:pPr>
        <w:pBdr>
          <w:top w:val="single" w:sz="4" w:space="1" w:color="auto"/>
          <w:left w:val="single" w:sz="4" w:space="4" w:color="auto"/>
          <w:bottom w:val="single" w:sz="4" w:space="1" w:color="auto"/>
          <w:right w:val="single" w:sz="4" w:space="4" w:color="auto"/>
        </w:pBdr>
        <w:jc w:val="center"/>
        <w:rPr>
          <w:rFonts w:ascii="Dax-Regular" w:hAnsi="Dax-Regular" w:cs="Arial"/>
          <w:b/>
          <w:i/>
          <w:color w:val="0070C0"/>
          <w:sz w:val="36"/>
          <w:szCs w:val="36"/>
          <w:u w:val="single"/>
        </w:rPr>
      </w:pPr>
      <w:r w:rsidRPr="00675228">
        <w:rPr>
          <w:rFonts w:ascii="Dax-Regular" w:hAnsi="Dax-Regular" w:cs="Arial"/>
          <w:b/>
          <w:color w:val="0070C0"/>
          <w:sz w:val="36"/>
          <w:szCs w:val="36"/>
          <w:u w:val="single"/>
        </w:rPr>
        <w:t xml:space="preserve">PROJET </w:t>
      </w:r>
    </w:p>
    <w:p w14:paraId="01DC793C" w14:textId="77777777" w:rsidR="00955B24" w:rsidRPr="00675228" w:rsidRDefault="00955B24" w:rsidP="005E5FCB">
      <w:pPr>
        <w:pBdr>
          <w:top w:val="single" w:sz="4" w:space="1" w:color="auto"/>
          <w:left w:val="single" w:sz="4" w:space="4" w:color="auto"/>
          <w:bottom w:val="single" w:sz="4" w:space="1" w:color="auto"/>
          <w:right w:val="single" w:sz="4" w:space="4" w:color="auto"/>
        </w:pBdr>
        <w:jc w:val="center"/>
        <w:rPr>
          <w:rFonts w:ascii="Dax-Regular" w:hAnsi="Dax-Regular" w:cs="Arial"/>
          <w:b/>
        </w:rPr>
      </w:pPr>
    </w:p>
    <w:p w14:paraId="0223A12E" w14:textId="77777777" w:rsidR="00955B24" w:rsidRPr="00675228" w:rsidRDefault="00B46084" w:rsidP="005E5FCB">
      <w:pPr>
        <w:pBdr>
          <w:top w:val="single" w:sz="4" w:space="1" w:color="auto"/>
          <w:left w:val="single" w:sz="4" w:space="4" w:color="auto"/>
          <w:bottom w:val="single" w:sz="4" w:space="1" w:color="auto"/>
          <w:right w:val="single" w:sz="4" w:space="4" w:color="auto"/>
        </w:pBdr>
        <w:jc w:val="center"/>
        <w:rPr>
          <w:rFonts w:ascii="Dax-Regular" w:hAnsi="Dax-Regular" w:cs="Arial"/>
          <w:b/>
          <w:color w:val="0070C0"/>
          <w:sz w:val="28"/>
          <w:szCs w:val="28"/>
        </w:rPr>
      </w:pPr>
      <w:r w:rsidRPr="00675228">
        <w:rPr>
          <w:rFonts w:ascii="Dax-Regular" w:hAnsi="Dax-Regular" w:cs="Arial"/>
          <w:b/>
          <w:color w:val="0070C0"/>
          <w:sz w:val="28"/>
          <w:szCs w:val="28"/>
        </w:rPr>
        <w:t>ARR</w:t>
      </w:r>
      <w:r w:rsidR="0045298E" w:rsidRPr="00675228">
        <w:rPr>
          <w:rFonts w:ascii="Dax-Regular" w:hAnsi="Dax-Regular" w:cs="Arial"/>
          <w:b/>
          <w:color w:val="0070C0"/>
          <w:sz w:val="28"/>
          <w:szCs w:val="28"/>
        </w:rPr>
        <w:t>Ê</w:t>
      </w:r>
      <w:r w:rsidRPr="00675228">
        <w:rPr>
          <w:rFonts w:ascii="Dax-Regular" w:hAnsi="Dax-Regular" w:cs="Arial"/>
          <w:b/>
          <w:color w:val="0070C0"/>
          <w:sz w:val="28"/>
          <w:szCs w:val="28"/>
        </w:rPr>
        <w:t>T</w:t>
      </w:r>
      <w:r w:rsidR="0045298E" w:rsidRPr="00675228">
        <w:rPr>
          <w:rFonts w:ascii="Dax-Regular" w:hAnsi="Dax-Regular" w:cs="Arial"/>
          <w:b/>
          <w:color w:val="0070C0"/>
          <w:sz w:val="28"/>
          <w:szCs w:val="28"/>
        </w:rPr>
        <w:t>É</w:t>
      </w:r>
      <w:r w:rsidRPr="00675228">
        <w:rPr>
          <w:rFonts w:ascii="Dax-Regular" w:hAnsi="Dax-Regular" w:cs="Arial"/>
          <w:b/>
          <w:color w:val="0070C0"/>
          <w:sz w:val="28"/>
          <w:szCs w:val="28"/>
        </w:rPr>
        <w:t xml:space="preserve"> PORTANT </w:t>
      </w:r>
      <w:r w:rsidR="005E5FCB" w:rsidRPr="00675228">
        <w:rPr>
          <w:rFonts w:ascii="Dax-Regular" w:hAnsi="Dax-Regular" w:cs="Arial"/>
          <w:b/>
          <w:color w:val="0070C0"/>
          <w:sz w:val="28"/>
          <w:szCs w:val="28"/>
        </w:rPr>
        <w:t>AUTORISATION D'OCCUPATION TEMPORAIRE DU DOMAINE PUBLIC</w:t>
      </w:r>
      <w:r w:rsidR="006D585C" w:rsidRPr="00675228">
        <w:rPr>
          <w:rFonts w:ascii="Dax-Regular" w:hAnsi="Dax-Regular" w:cs="Arial"/>
          <w:b/>
          <w:color w:val="0070C0"/>
          <w:sz w:val="28"/>
          <w:szCs w:val="28"/>
        </w:rPr>
        <w:t xml:space="preserve"> </w:t>
      </w:r>
    </w:p>
    <w:p w14:paraId="2BEB25E6" w14:textId="77777777" w:rsidR="007C5552" w:rsidRPr="00675228" w:rsidRDefault="007C5552" w:rsidP="005E5FCB">
      <w:pPr>
        <w:pBdr>
          <w:top w:val="single" w:sz="4" w:space="1" w:color="auto"/>
          <w:left w:val="single" w:sz="4" w:space="4" w:color="auto"/>
          <w:bottom w:val="single" w:sz="4" w:space="1" w:color="auto"/>
          <w:right w:val="single" w:sz="4" w:space="4" w:color="auto"/>
        </w:pBdr>
        <w:jc w:val="center"/>
        <w:rPr>
          <w:rFonts w:ascii="Dax-Regular" w:hAnsi="Dax-Regular" w:cs="Arial"/>
          <w:b/>
          <w:color w:val="0070C0"/>
        </w:rPr>
      </w:pPr>
    </w:p>
    <w:p w14:paraId="7719BE44" w14:textId="77777777" w:rsidR="007C5552" w:rsidRPr="00675228" w:rsidRDefault="007C5552" w:rsidP="005E5FCB">
      <w:pPr>
        <w:pBdr>
          <w:top w:val="single" w:sz="4" w:space="1" w:color="auto"/>
          <w:left w:val="single" w:sz="4" w:space="4" w:color="auto"/>
          <w:bottom w:val="single" w:sz="4" w:space="1" w:color="auto"/>
          <w:right w:val="single" w:sz="4" w:space="4" w:color="auto"/>
        </w:pBdr>
        <w:jc w:val="center"/>
        <w:rPr>
          <w:rFonts w:ascii="Dax-Regular" w:hAnsi="Dax-Regular" w:cs="Arial"/>
          <w:b/>
          <w:color w:val="0070C0"/>
        </w:rPr>
      </w:pPr>
      <w:proofErr w:type="gramStart"/>
      <w:r w:rsidRPr="00675228">
        <w:rPr>
          <w:rFonts w:ascii="Dax-Regular" w:hAnsi="Dax-Regular" w:cs="Arial"/>
          <w:b/>
          <w:color w:val="0070C0"/>
        </w:rPr>
        <w:t>ZONE  COMMERCIALE</w:t>
      </w:r>
      <w:proofErr w:type="gramEnd"/>
      <w:r w:rsidRPr="00675228">
        <w:rPr>
          <w:rFonts w:ascii="Dax-Regular" w:hAnsi="Dax-Regular" w:cs="Arial"/>
          <w:b/>
          <w:color w:val="0070C0"/>
        </w:rPr>
        <w:t xml:space="preserve"> DU PORT DE PLAISANCE DU LAVANDOU</w:t>
      </w:r>
    </w:p>
    <w:p w14:paraId="31A52779" w14:textId="77777777" w:rsidR="00955B24" w:rsidRPr="00675228" w:rsidRDefault="00955B24" w:rsidP="005E5FCB">
      <w:pPr>
        <w:pBdr>
          <w:top w:val="single" w:sz="4" w:space="1" w:color="auto"/>
          <w:left w:val="single" w:sz="4" w:space="4" w:color="auto"/>
          <w:bottom w:val="single" w:sz="4" w:space="1" w:color="auto"/>
          <w:right w:val="single" w:sz="4" w:space="4" w:color="auto"/>
        </w:pBdr>
        <w:jc w:val="center"/>
        <w:rPr>
          <w:rFonts w:ascii="Dax-Regular" w:hAnsi="Dax-Regular" w:cs="Arial"/>
          <w:b/>
        </w:rPr>
      </w:pPr>
    </w:p>
    <w:p w14:paraId="27E80EAC" w14:textId="77777777" w:rsidR="007C5552" w:rsidRPr="00675228" w:rsidRDefault="007C5552" w:rsidP="005E5FCB">
      <w:pPr>
        <w:pBdr>
          <w:top w:val="single" w:sz="4" w:space="1" w:color="auto"/>
          <w:left w:val="single" w:sz="4" w:space="4" w:color="auto"/>
          <w:bottom w:val="single" w:sz="4" w:space="1" w:color="auto"/>
          <w:right w:val="single" w:sz="4" w:space="4" w:color="auto"/>
        </w:pBdr>
        <w:jc w:val="center"/>
        <w:rPr>
          <w:rFonts w:ascii="Dax-Regular" w:hAnsi="Dax-Regular" w:cs="Arial"/>
          <w:b/>
        </w:rPr>
      </w:pPr>
    </w:p>
    <w:p w14:paraId="0C879B6D" w14:textId="2765CEEE" w:rsidR="006D585C" w:rsidRPr="00675228" w:rsidRDefault="00060A3E" w:rsidP="005E5FCB">
      <w:pPr>
        <w:pBdr>
          <w:top w:val="single" w:sz="4" w:space="1" w:color="auto"/>
          <w:left w:val="single" w:sz="4" w:space="4" w:color="auto"/>
          <w:bottom w:val="single" w:sz="4" w:space="1" w:color="auto"/>
          <w:right w:val="single" w:sz="4" w:space="4" w:color="auto"/>
        </w:pBdr>
        <w:jc w:val="center"/>
        <w:rPr>
          <w:rFonts w:ascii="Dax-Regular" w:hAnsi="Dax-Regular" w:cs="Arial"/>
          <w:b/>
        </w:rPr>
      </w:pPr>
      <w:r w:rsidRPr="00675228">
        <w:rPr>
          <w:rFonts w:ascii="Dax-Regular" w:hAnsi="Dax-Regular" w:cs="Arial"/>
          <w:b/>
        </w:rPr>
        <w:t xml:space="preserve">BÂTIMENT </w:t>
      </w:r>
      <w:r w:rsidR="00D54754" w:rsidRPr="00675228">
        <w:rPr>
          <w:rFonts w:ascii="Dax-Regular" w:hAnsi="Dax-Regular" w:cs="Arial"/>
          <w:b/>
        </w:rPr>
        <w:t>1</w:t>
      </w:r>
      <w:r w:rsidRPr="00675228">
        <w:rPr>
          <w:rFonts w:ascii="Dax-Regular" w:hAnsi="Dax-Regular" w:cs="Arial"/>
          <w:b/>
        </w:rPr>
        <w:t xml:space="preserve"> </w:t>
      </w:r>
      <w:r w:rsidR="00955B24" w:rsidRPr="00675228">
        <w:rPr>
          <w:rFonts w:ascii="Dax-Regular" w:hAnsi="Dax-Regular" w:cs="Arial"/>
          <w:b/>
        </w:rPr>
        <w:t xml:space="preserve">CELLULE </w:t>
      </w:r>
      <w:r w:rsidR="00675228">
        <w:rPr>
          <w:rFonts w:ascii="Dax-Regular" w:hAnsi="Dax-Regular" w:cs="Arial"/>
          <w:b/>
        </w:rPr>
        <w:t>A2</w:t>
      </w:r>
    </w:p>
    <w:p w14:paraId="49626E40" w14:textId="77777777" w:rsidR="00955B24" w:rsidRPr="00675228" w:rsidRDefault="00955B24" w:rsidP="005E5FCB">
      <w:pPr>
        <w:pBdr>
          <w:top w:val="single" w:sz="4" w:space="1" w:color="auto"/>
          <w:left w:val="single" w:sz="4" w:space="4" w:color="auto"/>
          <w:bottom w:val="single" w:sz="4" w:space="1" w:color="auto"/>
          <w:right w:val="single" w:sz="4" w:space="4" w:color="auto"/>
        </w:pBdr>
        <w:jc w:val="center"/>
        <w:rPr>
          <w:rFonts w:ascii="Dax-Regular" w:hAnsi="Dax-Regular" w:cs="Arial"/>
          <w:b/>
        </w:rPr>
      </w:pPr>
    </w:p>
    <w:p w14:paraId="602C7C4B" w14:textId="77777777" w:rsidR="006F173E" w:rsidRPr="00675228" w:rsidRDefault="005E5FCB" w:rsidP="005E5FCB">
      <w:pPr>
        <w:pBdr>
          <w:top w:val="single" w:sz="4" w:space="1" w:color="auto"/>
          <w:left w:val="single" w:sz="4" w:space="4" w:color="auto"/>
          <w:bottom w:val="single" w:sz="4" w:space="1" w:color="auto"/>
          <w:right w:val="single" w:sz="4" w:space="4" w:color="auto"/>
        </w:pBdr>
        <w:jc w:val="center"/>
        <w:rPr>
          <w:rFonts w:ascii="Dax-Regular" w:hAnsi="Dax-Regular" w:cs="Arial"/>
          <w:b/>
        </w:rPr>
      </w:pPr>
      <w:r w:rsidRPr="00675228">
        <w:rPr>
          <w:rFonts w:ascii="Dax-Regular" w:hAnsi="Dax-Regular" w:cs="Arial"/>
          <w:b/>
        </w:rPr>
        <w:t xml:space="preserve"> </w:t>
      </w:r>
      <w:r w:rsidR="0072321B" w:rsidRPr="00675228">
        <w:rPr>
          <w:rFonts w:ascii="Dax-Regular" w:hAnsi="Dax-Regular" w:cs="Arial"/>
          <w:b/>
        </w:rPr>
        <w:t xml:space="preserve">À </w:t>
      </w:r>
    </w:p>
    <w:p w14:paraId="25A92A6E" w14:textId="77777777" w:rsidR="00955B24" w:rsidRPr="00675228" w:rsidRDefault="00955B24" w:rsidP="005E5FCB">
      <w:pPr>
        <w:pBdr>
          <w:top w:val="single" w:sz="4" w:space="1" w:color="auto"/>
          <w:left w:val="single" w:sz="4" w:space="4" w:color="auto"/>
          <w:bottom w:val="single" w:sz="4" w:space="1" w:color="auto"/>
          <w:right w:val="single" w:sz="4" w:space="4" w:color="auto"/>
        </w:pBdr>
        <w:jc w:val="center"/>
        <w:rPr>
          <w:rFonts w:ascii="Dax-Regular" w:hAnsi="Dax-Regular" w:cs="Arial"/>
          <w:b/>
        </w:rPr>
      </w:pPr>
    </w:p>
    <w:p w14:paraId="65CD87FD" w14:textId="77777777" w:rsidR="009002A5" w:rsidRPr="00675228" w:rsidRDefault="006D585C" w:rsidP="006D585C">
      <w:pPr>
        <w:pBdr>
          <w:top w:val="single" w:sz="4" w:space="1" w:color="auto"/>
          <w:left w:val="single" w:sz="4" w:space="4" w:color="auto"/>
          <w:bottom w:val="single" w:sz="4" w:space="1" w:color="auto"/>
          <w:right w:val="single" w:sz="4" w:space="4" w:color="auto"/>
        </w:pBdr>
        <w:jc w:val="center"/>
        <w:rPr>
          <w:rFonts w:ascii="Dax-Regular" w:hAnsi="Dax-Regular" w:cs="Arial"/>
          <w:b/>
        </w:rPr>
      </w:pPr>
      <w:r w:rsidRPr="00675228">
        <w:rPr>
          <w:rFonts w:ascii="Dax-Regular" w:hAnsi="Dax-Regular" w:cs="Arial"/>
          <w:b/>
        </w:rPr>
        <w:t>MONSIEUR / MADAME / LA SOCIET</w:t>
      </w:r>
      <w:r w:rsidR="0045298E" w:rsidRPr="00675228">
        <w:rPr>
          <w:rFonts w:ascii="Dax-Regular" w:hAnsi="Dax-Regular" w:cs="Arial"/>
          <w:b/>
        </w:rPr>
        <w:t>É</w:t>
      </w:r>
      <w:r w:rsidRPr="00675228">
        <w:rPr>
          <w:rFonts w:ascii="Dax-Regular" w:hAnsi="Dax-Regular" w:cs="Arial"/>
          <w:b/>
        </w:rPr>
        <w:t xml:space="preserve"> (</w:t>
      </w:r>
      <w:r w:rsidR="0045298E" w:rsidRPr="00675228">
        <w:rPr>
          <w:rFonts w:ascii="Dax-Regular" w:hAnsi="Dax-Regular" w:cs="Arial"/>
          <w:b/>
          <w:highlight w:val="yellow"/>
        </w:rPr>
        <w:t>É</w:t>
      </w:r>
      <w:r w:rsidRPr="00675228">
        <w:rPr>
          <w:rFonts w:ascii="Dax-Regular" w:hAnsi="Dax-Regular" w:cs="Arial"/>
          <w:b/>
          <w:highlight w:val="yellow"/>
        </w:rPr>
        <w:t>TAT CIVIL COMPLET</w:t>
      </w:r>
      <w:r w:rsidRPr="00675228">
        <w:rPr>
          <w:rFonts w:ascii="Dax-Regular" w:hAnsi="Dax-Regular" w:cs="Arial"/>
          <w:b/>
        </w:rPr>
        <w:t>)</w:t>
      </w:r>
      <w:r w:rsidR="00ED4747" w:rsidRPr="00675228">
        <w:rPr>
          <w:rFonts w:ascii="Dax-Regular" w:hAnsi="Dax-Regular" w:cs="Arial"/>
          <w:b/>
        </w:rPr>
        <w:t xml:space="preserve"> </w:t>
      </w:r>
    </w:p>
    <w:p w14:paraId="18E6E06F" w14:textId="77777777" w:rsidR="00955B24" w:rsidRPr="00675228" w:rsidRDefault="00955B24" w:rsidP="006D585C">
      <w:pPr>
        <w:pBdr>
          <w:top w:val="single" w:sz="4" w:space="1" w:color="auto"/>
          <w:left w:val="single" w:sz="4" w:space="4" w:color="auto"/>
          <w:bottom w:val="single" w:sz="4" w:space="1" w:color="auto"/>
          <w:right w:val="single" w:sz="4" w:space="4" w:color="auto"/>
        </w:pBdr>
        <w:jc w:val="center"/>
        <w:rPr>
          <w:rFonts w:ascii="Dax-Regular" w:hAnsi="Dax-Regular" w:cs="Arial"/>
          <w:b/>
        </w:rPr>
      </w:pPr>
    </w:p>
    <w:p w14:paraId="6C3CCEE6" w14:textId="77777777" w:rsidR="00955B24" w:rsidRPr="00675228" w:rsidRDefault="00C35A37" w:rsidP="006D585C">
      <w:pPr>
        <w:pBdr>
          <w:top w:val="single" w:sz="4" w:space="1" w:color="auto"/>
          <w:left w:val="single" w:sz="4" w:space="4" w:color="auto"/>
          <w:bottom w:val="single" w:sz="4" w:space="1" w:color="auto"/>
          <w:right w:val="single" w:sz="4" w:space="4" w:color="auto"/>
        </w:pBdr>
        <w:jc w:val="center"/>
        <w:rPr>
          <w:rFonts w:ascii="Dax-Regular" w:hAnsi="Dax-Regular" w:cs="Arial"/>
          <w:b/>
        </w:rPr>
      </w:pPr>
      <w:r w:rsidRPr="00675228">
        <w:rPr>
          <w:rFonts w:ascii="Dax-Regular" w:hAnsi="Dax-Regular" w:cs="Arial"/>
          <w:b/>
        </w:rPr>
        <w:t>Ci-après désigné comme le T</w:t>
      </w:r>
      <w:r w:rsidR="00C2339B" w:rsidRPr="00675228">
        <w:rPr>
          <w:rFonts w:ascii="Dax-Regular" w:hAnsi="Dax-Regular" w:cs="Arial"/>
          <w:b/>
        </w:rPr>
        <w:t>it</w:t>
      </w:r>
      <w:r w:rsidRPr="00675228">
        <w:rPr>
          <w:rFonts w:ascii="Dax-Regular" w:hAnsi="Dax-Regular" w:cs="Arial"/>
          <w:b/>
        </w:rPr>
        <w:t xml:space="preserve">ulaire </w:t>
      </w:r>
      <w:r w:rsidR="00140673" w:rsidRPr="00675228">
        <w:rPr>
          <w:rFonts w:ascii="Dax-Regular" w:hAnsi="Dax-Regular" w:cs="Arial"/>
          <w:b/>
        </w:rPr>
        <w:t>ou le Bénéficiaire</w:t>
      </w:r>
    </w:p>
    <w:p w14:paraId="73DA3FD1" w14:textId="77777777" w:rsidR="00955B24" w:rsidRPr="00675228" w:rsidRDefault="00955B24" w:rsidP="006D585C">
      <w:pPr>
        <w:pBdr>
          <w:top w:val="single" w:sz="4" w:space="1" w:color="auto"/>
          <w:left w:val="single" w:sz="4" w:space="4" w:color="auto"/>
          <w:bottom w:val="single" w:sz="4" w:space="1" w:color="auto"/>
          <w:right w:val="single" w:sz="4" w:space="4" w:color="auto"/>
        </w:pBdr>
        <w:jc w:val="center"/>
        <w:rPr>
          <w:rFonts w:ascii="Dax-Regular" w:hAnsi="Dax-Regular" w:cs="Arial"/>
          <w:b/>
        </w:rPr>
      </w:pPr>
    </w:p>
    <w:p w14:paraId="16CF3548" w14:textId="77777777" w:rsidR="00EF5395" w:rsidRPr="00675228" w:rsidRDefault="00EF5395" w:rsidP="005E5FCB">
      <w:pPr>
        <w:rPr>
          <w:rFonts w:ascii="Dax-Regular" w:hAnsi="Dax-Regular" w:cs="Arial"/>
        </w:rPr>
      </w:pPr>
    </w:p>
    <w:sdt>
      <w:sdtPr>
        <w:rPr>
          <w:rFonts w:ascii="Dax-Regular" w:eastAsia="Calibri" w:hAnsi="Dax-Regular"/>
          <w:b w:val="0"/>
          <w:bCs w:val="0"/>
          <w:kern w:val="0"/>
          <w:szCs w:val="24"/>
          <w:u w:val="none"/>
        </w:rPr>
        <w:id w:val="344522488"/>
        <w:docPartObj>
          <w:docPartGallery w:val="Table of Contents"/>
          <w:docPartUnique/>
        </w:docPartObj>
      </w:sdtPr>
      <w:sdtEndPr>
        <w:rPr>
          <w:rFonts w:cs="Arial"/>
        </w:rPr>
      </w:sdtEndPr>
      <w:sdtContent>
        <w:p w14:paraId="263BC47A" w14:textId="77777777" w:rsidR="006C4ECC" w:rsidRPr="00675228" w:rsidRDefault="00D73F8C">
          <w:pPr>
            <w:pStyle w:val="En-ttedetabledesmatires"/>
            <w:rPr>
              <w:rFonts w:ascii="Dax-Regular" w:hAnsi="Dax-Regular" w:cs="Arial"/>
              <w:sz w:val="28"/>
            </w:rPr>
          </w:pPr>
          <w:r w:rsidRPr="00675228">
            <w:rPr>
              <w:rFonts w:ascii="Dax-Regular" w:hAnsi="Dax-Regular" w:cs="Arial"/>
              <w:sz w:val="28"/>
            </w:rPr>
            <w:t>Index</w:t>
          </w:r>
        </w:p>
        <w:p w14:paraId="5DED546F" w14:textId="77777777" w:rsidR="008A299C" w:rsidRPr="00675228" w:rsidRDefault="008A299C" w:rsidP="008A299C">
          <w:pPr>
            <w:rPr>
              <w:rFonts w:ascii="Dax-Regular" w:hAnsi="Dax-Regular" w:cs="Arial"/>
              <w:sz w:val="28"/>
            </w:rPr>
          </w:pPr>
        </w:p>
        <w:p w14:paraId="74CD178A" w14:textId="38C60F0F" w:rsidR="00D54754" w:rsidRPr="00675228" w:rsidRDefault="006C4ECC">
          <w:pPr>
            <w:pStyle w:val="TM1"/>
            <w:tabs>
              <w:tab w:val="right" w:leader="dot" w:pos="9062"/>
            </w:tabs>
            <w:rPr>
              <w:rFonts w:ascii="Dax-Regular" w:hAnsi="Dax-Regular" w:cs="Arial"/>
              <w:noProof/>
              <w:sz w:val="24"/>
            </w:rPr>
          </w:pPr>
          <w:r w:rsidRPr="00675228">
            <w:rPr>
              <w:rFonts w:ascii="Dax-Regular" w:hAnsi="Dax-Regular" w:cs="Arial"/>
              <w:sz w:val="24"/>
            </w:rPr>
            <w:fldChar w:fldCharType="begin"/>
          </w:r>
          <w:r w:rsidRPr="00675228">
            <w:rPr>
              <w:rFonts w:ascii="Dax-Regular" w:hAnsi="Dax-Regular" w:cs="Arial"/>
              <w:sz w:val="24"/>
            </w:rPr>
            <w:instrText xml:space="preserve"> TOC \o "1-3" \h \z \u </w:instrText>
          </w:r>
          <w:r w:rsidRPr="00675228">
            <w:rPr>
              <w:rFonts w:ascii="Dax-Regular" w:hAnsi="Dax-Regular" w:cs="Arial"/>
              <w:sz w:val="24"/>
            </w:rPr>
            <w:fldChar w:fldCharType="separate"/>
          </w:r>
          <w:hyperlink w:anchor="_Toc160642734" w:history="1">
            <w:r w:rsidR="00D54754" w:rsidRPr="00675228">
              <w:rPr>
                <w:rStyle w:val="Lienhypertexte"/>
                <w:rFonts w:ascii="Dax-Regular" w:eastAsia="Calibri" w:hAnsi="Dax-Regular" w:cs="Arial"/>
                <w:noProof/>
                <w:sz w:val="24"/>
                <w:lang w:bidi="en-US"/>
              </w:rPr>
              <w:t>VU</w:t>
            </w:r>
            <w:r w:rsidR="00D54754" w:rsidRPr="00675228">
              <w:rPr>
                <w:rFonts w:ascii="Dax-Regular" w:hAnsi="Dax-Regular" w:cs="Arial"/>
                <w:noProof/>
                <w:webHidden/>
                <w:sz w:val="24"/>
              </w:rPr>
              <w:tab/>
            </w:r>
            <w:r w:rsidR="00D54754" w:rsidRPr="00675228">
              <w:rPr>
                <w:rFonts w:ascii="Dax-Regular" w:hAnsi="Dax-Regular" w:cs="Arial"/>
                <w:noProof/>
                <w:webHidden/>
                <w:sz w:val="24"/>
              </w:rPr>
              <w:fldChar w:fldCharType="begin"/>
            </w:r>
            <w:r w:rsidR="00D54754" w:rsidRPr="00675228">
              <w:rPr>
                <w:rFonts w:ascii="Dax-Regular" w:hAnsi="Dax-Regular" w:cs="Arial"/>
                <w:noProof/>
                <w:webHidden/>
                <w:sz w:val="24"/>
              </w:rPr>
              <w:instrText xml:space="preserve"> PAGEREF _Toc160642734 \h </w:instrText>
            </w:r>
            <w:r w:rsidR="00D54754" w:rsidRPr="00675228">
              <w:rPr>
                <w:rFonts w:ascii="Dax-Regular" w:hAnsi="Dax-Regular" w:cs="Arial"/>
                <w:noProof/>
                <w:webHidden/>
                <w:sz w:val="24"/>
              </w:rPr>
            </w:r>
            <w:r w:rsidR="00D54754" w:rsidRPr="00675228">
              <w:rPr>
                <w:rFonts w:ascii="Dax-Regular" w:hAnsi="Dax-Regular" w:cs="Arial"/>
                <w:noProof/>
                <w:webHidden/>
                <w:sz w:val="24"/>
              </w:rPr>
              <w:fldChar w:fldCharType="separate"/>
            </w:r>
            <w:r w:rsidR="00BC5673" w:rsidRPr="00675228">
              <w:rPr>
                <w:rFonts w:ascii="Dax-Regular" w:hAnsi="Dax-Regular" w:cs="Arial"/>
                <w:noProof/>
                <w:webHidden/>
                <w:sz w:val="24"/>
              </w:rPr>
              <w:t>1</w:t>
            </w:r>
            <w:r w:rsidR="00D54754" w:rsidRPr="00675228">
              <w:rPr>
                <w:rFonts w:ascii="Dax-Regular" w:hAnsi="Dax-Regular" w:cs="Arial"/>
                <w:noProof/>
                <w:webHidden/>
                <w:sz w:val="24"/>
              </w:rPr>
              <w:fldChar w:fldCharType="end"/>
            </w:r>
          </w:hyperlink>
        </w:p>
        <w:p w14:paraId="7B0CF494" w14:textId="4D7478C5" w:rsidR="00D54754" w:rsidRPr="00675228" w:rsidRDefault="00D54754">
          <w:pPr>
            <w:pStyle w:val="TM1"/>
            <w:tabs>
              <w:tab w:val="right" w:leader="dot" w:pos="9062"/>
            </w:tabs>
            <w:rPr>
              <w:rFonts w:ascii="Dax-Regular" w:hAnsi="Dax-Regular" w:cs="Arial"/>
              <w:noProof/>
              <w:sz w:val="24"/>
            </w:rPr>
          </w:pPr>
          <w:hyperlink w:anchor="_Toc160642735" w:history="1">
            <w:r w:rsidRPr="00675228">
              <w:rPr>
                <w:rStyle w:val="Lienhypertexte"/>
                <w:rFonts w:ascii="Dax-Regular" w:hAnsi="Dax-Regular" w:cs="Arial"/>
                <w:noProof/>
                <w:sz w:val="24"/>
                <w:lang w:bidi="en-US"/>
              </w:rPr>
              <w:t>ARTICLE PRÉLIMINAIRE</w:t>
            </w:r>
            <w:r w:rsidRPr="00675228">
              <w:rPr>
                <w:rFonts w:ascii="Dax-Regular" w:hAnsi="Dax-Regular" w:cs="Arial"/>
                <w:noProof/>
                <w:webHidden/>
                <w:sz w:val="24"/>
              </w:rPr>
              <w:tab/>
            </w:r>
            <w:r w:rsidRPr="00675228">
              <w:rPr>
                <w:rFonts w:ascii="Dax-Regular" w:hAnsi="Dax-Regular" w:cs="Arial"/>
                <w:noProof/>
                <w:webHidden/>
                <w:sz w:val="24"/>
              </w:rPr>
              <w:fldChar w:fldCharType="begin"/>
            </w:r>
            <w:r w:rsidRPr="00675228">
              <w:rPr>
                <w:rFonts w:ascii="Dax-Regular" w:hAnsi="Dax-Regular" w:cs="Arial"/>
                <w:noProof/>
                <w:webHidden/>
                <w:sz w:val="24"/>
              </w:rPr>
              <w:instrText xml:space="preserve"> PAGEREF _Toc160642735 \h </w:instrText>
            </w:r>
            <w:r w:rsidRPr="00675228">
              <w:rPr>
                <w:rFonts w:ascii="Dax-Regular" w:hAnsi="Dax-Regular" w:cs="Arial"/>
                <w:noProof/>
                <w:webHidden/>
                <w:sz w:val="24"/>
              </w:rPr>
            </w:r>
            <w:r w:rsidRPr="00675228">
              <w:rPr>
                <w:rFonts w:ascii="Dax-Regular" w:hAnsi="Dax-Regular" w:cs="Arial"/>
                <w:noProof/>
                <w:webHidden/>
                <w:sz w:val="24"/>
              </w:rPr>
              <w:fldChar w:fldCharType="separate"/>
            </w:r>
            <w:r w:rsidR="00BC5673" w:rsidRPr="00675228">
              <w:rPr>
                <w:rFonts w:ascii="Dax-Regular" w:hAnsi="Dax-Regular" w:cs="Arial"/>
                <w:noProof/>
                <w:webHidden/>
                <w:sz w:val="24"/>
              </w:rPr>
              <w:t>2</w:t>
            </w:r>
            <w:r w:rsidRPr="00675228">
              <w:rPr>
                <w:rFonts w:ascii="Dax-Regular" w:hAnsi="Dax-Regular" w:cs="Arial"/>
                <w:noProof/>
                <w:webHidden/>
                <w:sz w:val="24"/>
              </w:rPr>
              <w:fldChar w:fldCharType="end"/>
            </w:r>
          </w:hyperlink>
        </w:p>
        <w:p w14:paraId="3B0FBDE3" w14:textId="4FC964DA" w:rsidR="00D54754" w:rsidRPr="00675228" w:rsidRDefault="00D54754">
          <w:pPr>
            <w:pStyle w:val="TM1"/>
            <w:tabs>
              <w:tab w:val="right" w:leader="dot" w:pos="9062"/>
            </w:tabs>
            <w:rPr>
              <w:rFonts w:ascii="Dax-Regular" w:hAnsi="Dax-Regular" w:cs="Arial"/>
              <w:noProof/>
              <w:sz w:val="24"/>
            </w:rPr>
          </w:pPr>
          <w:hyperlink w:anchor="_Toc160642736" w:history="1">
            <w:r w:rsidRPr="00675228">
              <w:rPr>
                <w:rStyle w:val="Lienhypertexte"/>
                <w:rFonts w:ascii="Dax-Regular" w:hAnsi="Dax-Regular" w:cs="Arial"/>
                <w:noProof/>
                <w:sz w:val="24"/>
                <w:lang w:bidi="en-US"/>
              </w:rPr>
              <w:t>ARTICLE 1</w:t>
            </w:r>
            <w:r w:rsidRPr="00675228">
              <w:rPr>
                <w:rStyle w:val="Lienhypertexte"/>
                <w:rFonts w:ascii="Dax-Regular" w:hAnsi="Dax-Regular" w:cs="Arial"/>
                <w:noProof/>
                <w:sz w:val="24"/>
                <w:vertAlign w:val="superscript"/>
                <w:lang w:bidi="en-US"/>
              </w:rPr>
              <w:t>er</w:t>
            </w:r>
            <w:r w:rsidRPr="00675228">
              <w:rPr>
                <w:rStyle w:val="Lienhypertexte"/>
                <w:rFonts w:ascii="Dax-Regular" w:hAnsi="Dax-Regular" w:cs="Arial"/>
                <w:noProof/>
                <w:sz w:val="24"/>
                <w:lang w:bidi="en-US"/>
              </w:rPr>
              <w:t xml:space="preserve"> : OBJET DE L’AUTORISATION</w:t>
            </w:r>
            <w:r w:rsidRPr="00675228">
              <w:rPr>
                <w:rFonts w:ascii="Dax-Regular" w:hAnsi="Dax-Regular" w:cs="Arial"/>
                <w:noProof/>
                <w:webHidden/>
                <w:sz w:val="24"/>
              </w:rPr>
              <w:tab/>
            </w:r>
            <w:r w:rsidRPr="00675228">
              <w:rPr>
                <w:rFonts w:ascii="Dax-Regular" w:hAnsi="Dax-Regular" w:cs="Arial"/>
                <w:noProof/>
                <w:webHidden/>
                <w:sz w:val="24"/>
              </w:rPr>
              <w:fldChar w:fldCharType="begin"/>
            </w:r>
            <w:r w:rsidRPr="00675228">
              <w:rPr>
                <w:rFonts w:ascii="Dax-Regular" w:hAnsi="Dax-Regular" w:cs="Arial"/>
                <w:noProof/>
                <w:webHidden/>
                <w:sz w:val="24"/>
              </w:rPr>
              <w:instrText xml:space="preserve"> PAGEREF _Toc160642736 \h </w:instrText>
            </w:r>
            <w:r w:rsidRPr="00675228">
              <w:rPr>
                <w:rFonts w:ascii="Dax-Regular" w:hAnsi="Dax-Regular" w:cs="Arial"/>
                <w:noProof/>
                <w:webHidden/>
                <w:sz w:val="24"/>
              </w:rPr>
            </w:r>
            <w:r w:rsidRPr="00675228">
              <w:rPr>
                <w:rFonts w:ascii="Dax-Regular" w:hAnsi="Dax-Regular" w:cs="Arial"/>
                <w:noProof/>
                <w:webHidden/>
                <w:sz w:val="24"/>
              </w:rPr>
              <w:fldChar w:fldCharType="separate"/>
            </w:r>
            <w:r w:rsidR="00BC5673" w:rsidRPr="00675228">
              <w:rPr>
                <w:rFonts w:ascii="Dax-Regular" w:hAnsi="Dax-Regular" w:cs="Arial"/>
                <w:noProof/>
                <w:webHidden/>
                <w:sz w:val="24"/>
              </w:rPr>
              <w:t>2</w:t>
            </w:r>
            <w:r w:rsidRPr="00675228">
              <w:rPr>
                <w:rFonts w:ascii="Dax-Regular" w:hAnsi="Dax-Regular" w:cs="Arial"/>
                <w:noProof/>
                <w:webHidden/>
                <w:sz w:val="24"/>
              </w:rPr>
              <w:fldChar w:fldCharType="end"/>
            </w:r>
          </w:hyperlink>
        </w:p>
        <w:p w14:paraId="65F48B7F" w14:textId="0BF9E659" w:rsidR="00D54754" w:rsidRPr="00675228" w:rsidRDefault="00D54754">
          <w:pPr>
            <w:pStyle w:val="TM1"/>
            <w:tabs>
              <w:tab w:val="right" w:leader="dot" w:pos="9062"/>
            </w:tabs>
            <w:rPr>
              <w:rFonts w:ascii="Dax-Regular" w:hAnsi="Dax-Regular" w:cs="Arial"/>
              <w:noProof/>
              <w:sz w:val="24"/>
            </w:rPr>
          </w:pPr>
          <w:hyperlink w:anchor="_Toc160642737" w:history="1">
            <w:r w:rsidRPr="00675228">
              <w:rPr>
                <w:rStyle w:val="Lienhypertexte"/>
                <w:rFonts w:ascii="Dax-Regular" w:hAnsi="Dax-Regular" w:cs="Arial"/>
                <w:noProof/>
                <w:sz w:val="24"/>
                <w:lang w:bidi="en-US"/>
              </w:rPr>
              <w:t>ARTICLE 2 : DURÉE DE L’AUTORISATION</w:t>
            </w:r>
            <w:r w:rsidRPr="00675228">
              <w:rPr>
                <w:rFonts w:ascii="Dax-Regular" w:hAnsi="Dax-Regular" w:cs="Arial"/>
                <w:noProof/>
                <w:webHidden/>
                <w:sz w:val="24"/>
              </w:rPr>
              <w:tab/>
            </w:r>
            <w:r w:rsidRPr="00675228">
              <w:rPr>
                <w:rFonts w:ascii="Dax-Regular" w:hAnsi="Dax-Regular" w:cs="Arial"/>
                <w:noProof/>
                <w:webHidden/>
                <w:sz w:val="24"/>
              </w:rPr>
              <w:fldChar w:fldCharType="begin"/>
            </w:r>
            <w:r w:rsidRPr="00675228">
              <w:rPr>
                <w:rFonts w:ascii="Dax-Regular" w:hAnsi="Dax-Regular" w:cs="Arial"/>
                <w:noProof/>
                <w:webHidden/>
                <w:sz w:val="24"/>
              </w:rPr>
              <w:instrText xml:space="preserve"> PAGEREF _Toc160642737 \h </w:instrText>
            </w:r>
            <w:r w:rsidRPr="00675228">
              <w:rPr>
                <w:rFonts w:ascii="Dax-Regular" w:hAnsi="Dax-Regular" w:cs="Arial"/>
                <w:noProof/>
                <w:webHidden/>
                <w:sz w:val="24"/>
              </w:rPr>
            </w:r>
            <w:r w:rsidRPr="00675228">
              <w:rPr>
                <w:rFonts w:ascii="Dax-Regular" w:hAnsi="Dax-Regular" w:cs="Arial"/>
                <w:noProof/>
                <w:webHidden/>
                <w:sz w:val="24"/>
              </w:rPr>
              <w:fldChar w:fldCharType="separate"/>
            </w:r>
            <w:r w:rsidR="00BC5673" w:rsidRPr="00675228">
              <w:rPr>
                <w:rFonts w:ascii="Dax-Regular" w:hAnsi="Dax-Regular" w:cs="Arial"/>
                <w:noProof/>
                <w:webHidden/>
                <w:sz w:val="24"/>
              </w:rPr>
              <w:t>2</w:t>
            </w:r>
            <w:r w:rsidRPr="00675228">
              <w:rPr>
                <w:rFonts w:ascii="Dax-Regular" w:hAnsi="Dax-Regular" w:cs="Arial"/>
                <w:noProof/>
                <w:webHidden/>
                <w:sz w:val="24"/>
              </w:rPr>
              <w:fldChar w:fldCharType="end"/>
            </w:r>
          </w:hyperlink>
        </w:p>
        <w:p w14:paraId="719885C3" w14:textId="1C354BD3" w:rsidR="00D54754" w:rsidRPr="00675228" w:rsidRDefault="00D54754">
          <w:pPr>
            <w:pStyle w:val="TM1"/>
            <w:tabs>
              <w:tab w:val="right" w:leader="dot" w:pos="9062"/>
            </w:tabs>
            <w:rPr>
              <w:rFonts w:ascii="Dax-Regular" w:hAnsi="Dax-Regular" w:cs="Arial"/>
              <w:noProof/>
              <w:sz w:val="24"/>
            </w:rPr>
          </w:pPr>
          <w:hyperlink w:anchor="_Toc160642738" w:history="1">
            <w:r w:rsidRPr="00675228">
              <w:rPr>
                <w:rStyle w:val="Lienhypertexte"/>
                <w:rFonts w:ascii="Dax-Regular" w:hAnsi="Dax-Regular" w:cs="Arial"/>
                <w:noProof/>
                <w:sz w:val="24"/>
                <w:lang w:bidi="en-US"/>
              </w:rPr>
              <w:t>ARTICLE 3 : NATURE DE L’AUTORISATION</w:t>
            </w:r>
            <w:r w:rsidRPr="00675228">
              <w:rPr>
                <w:rFonts w:ascii="Dax-Regular" w:hAnsi="Dax-Regular" w:cs="Arial"/>
                <w:noProof/>
                <w:webHidden/>
                <w:sz w:val="24"/>
              </w:rPr>
              <w:tab/>
            </w:r>
            <w:r w:rsidRPr="00675228">
              <w:rPr>
                <w:rFonts w:ascii="Dax-Regular" w:hAnsi="Dax-Regular" w:cs="Arial"/>
                <w:noProof/>
                <w:webHidden/>
                <w:sz w:val="24"/>
              </w:rPr>
              <w:fldChar w:fldCharType="begin"/>
            </w:r>
            <w:r w:rsidRPr="00675228">
              <w:rPr>
                <w:rFonts w:ascii="Dax-Regular" w:hAnsi="Dax-Regular" w:cs="Arial"/>
                <w:noProof/>
                <w:webHidden/>
                <w:sz w:val="24"/>
              </w:rPr>
              <w:instrText xml:space="preserve"> PAGEREF _Toc160642738 \h </w:instrText>
            </w:r>
            <w:r w:rsidRPr="00675228">
              <w:rPr>
                <w:rFonts w:ascii="Dax-Regular" w:hAnsi="Dax-Regular" w:cs="Arial"/>
                <w:noProof/>
                <w:webHidden/>
                <w:sz w:val="24"/>
              </w:rPr>
            </w:r>
            <w:r w:rsidRPr="00675228">
              <w:rPr>
                <w:rFonts w:ascii="Dax-Regular" w:hAnsi="Dax-Regular" w:cs="Arial"/>
                <w:noProof/>
                <w:webHidden/>
                <w:sz w:val="24"/>
              </w:rPr>
              <w:fldChar w:fldCharType="separate"/>
            </w:r>
            <w:r w:rsidR="00BC5673" w:rsidRPr="00675228">
              <w:rPr>
                <w:rFonts w:ascii="Dax-Regular" w:hAnsi="Dax-Regular" w:cs="Arial"/>
                <w:noProof/>
                <w:webHidden/>
                <w:sz w:val="24"/>
              </w:rPr>
              <w:t>3</w:t>
            </w:r>
            <w:r w:rsidRPr="00675228">
              <w:rPr>
                <w:rFonts w:ascii="Dax-Regular" w:hAnsi="Dax-Regular" w:cs="Arial"/>
                <w:noProof/>
                <w:webHidden/>
                <w:sz w:val="24"/>
              </w:rPr>
              <w:fldChar w:fldCharType="end"/>
            </w:r>
          </w:hyperlink>
        </w:p>
        <w:p w14:paraId="035088FF" w14:textId="7184D612" w:rsidR="00D54754" w:rsidRPr="00675228" w:rsidRDefault="00D54754">
          <w:pPr>
            <w:pStyle w:val="TM2"/>
            <w:rPr>
              <w:rFonts w:ascii="Dax-Regular" w:hAnsi="Dax-Regular" w:cs="Arial"/>
              <w:i w:val="0"/>
              <w:sz w:val="24"/>
              <w:lang w:bidi="ar-SA"/>
            </w:rPr>
          </w:pPr>
          <w:hyperlink w:anchor="_Toc160642739" w:history="1">
            <w:r w:rsidRPr="00675228">
              <w:rPr>
                <w:rStyle w:val="Lienhypertexte"/>
                <w:rFonts w:ascii="Dax-Regular" w:hAnsi="Dax-Regular" w:cs="Arial"/>
                <w:sz w:val="24"/>
              </w:rPr>
              <w:t>3.1. CARACTÈRE PERSONNEL</w:t>
            </w:r>
            <w:r w:rsidRPr="00675228">
              <w:rPr>
                <w:rFonts w:ascii="Dax-Regular" w:hAnsi="Dax-Regular" w:cs="Arial"/>
                <w:webHidden/>
                <w:sz w:val="24"/>
              </w:rPr>
              <w:tab/>
            </w:r>
            <w:r w:rsidRPr="00675228">
              <w:rPr>
                <w:rFonts w:ascii="Dax-Regular" w:hAnsi="Dax-Regular" w:cs="Arial"/>
                <w:webHidden/>
                <w:sz w:val="24"/>
              </w:rPr>
              <w:fldChar w:fldCharType="begin"/>
            </w:r>
            <w:r w:rsidRPr="00675228">
              <w:rPr>
                <w:rFonts w:ascii="Dax-Regular" w:hAnsi="Dax-Regular" w:cs="Arial"/>
                <w:webHidden/>
                <w:sz w:val="24"/>
              </w:rPr>
              <w:instrText xml:space="preserve"> PAGEREF _Toc160642739 \h </w:instrText>
            </w:r>
            <w:r w:rsidRPr="00675228">
              <w:rPr>
                <w:rFonts w:ascii="Dax-Regular" w:hAnsi="Dax-Regular" w:cs="Arial"/>
                <w:webHidden/>
                <w:sz w:val="24"/>
              </w:rPr>
            </w:r>
            <w:r w:rsidRPr="00675228">
              <w:rPr>
                <w:rFonts w:ascii="Dax-Regular" w:hAnsi="Dax-Regular" w:cs="Arial"/>
                <w:webHidden/>
                <w:sz w:val="24"/>
              </w:rPr>
              <w:fldChar w:fldCharType="separate"/>
            </w:r>
            <w:r w:rsidR="00BC5673" w:rsidRPr="00675228">
              <w:rPr>
                <w:rFonts w:ascii="Dax-Regular" w:hAnsi="Dax-Regular" w:cs="Arial"/>
                <w:webHidden/>
                <w:sz w:val="24"/>
              </w:rPr>
              <w:t>3</w:t>
            </w:r>
            <w:r w:rsidRPr="00675228">
              <w:rPr>
                <w:rFonts w:ascii="Dax-Regular" w:hAnsi="Dax-Regular" w:cs="Arial"/>
                <w:webHidden/>
                <w:sz w:val="24"/>
              </w:rPr>
              <w:fldChar w:fldCharType="end"/>
            </w:r>
          </w:hyperlink>
        </w:p>
        <w:p w14:paraId="43A45B8E" w14:textId="47DC52EF" w:rsidR="00D54754" w:rsidRPr="00675228" w:rsidRDefault="00D54754">
          <w:pPr>
            <w:pStyle w:val="TM2"/>
            <w:rPr>
              <w:rFonts w:ascii="Dax-Regular" w:hAnsi="Dax-Regular" w:cs="Arial"/>
              <w:i w:val="0"/>
              <w:sz w:val="24"/>
              <w:lang w:bidi="ar-SA"/>
            </w:rPr>
          </w:pPr>
          <w:hyperlink w:anchor="_Toc160642740" w:history="1">
            <w:r w:rsidRPr="00675228">
              <w:rPr>
                <w:rStyle w:val="Lienhypertexte"/>
                <w:rFonts w:ascii="Dax-Regular" w:hAnsi="Dax-Regular" w:cs="Arial"/>
                <w:sz w:val="24"/>
              </w:rPr>
              <w:t>3.2. CESSION DE FONDS DE COMMERCE</w:t>
            </w:r>
            <w:r w:rsidRPr="00675228">
              <w:rPr>
                <w:rFonts w:ascii="Dax-Regular" w:hAnsi="Dax-Regular" w:cs="Arial"/>
                <w:webHidden/>
                <w:sz w:val="24"/>
              </w:rPr>
              <w:tab/>
            </w:r>
            <w:r w:rsidRPr="00675228">
              <w:rPr>
                <w:rFonts w:ascii="Dax-Regular" w:hAnsi="Dax-Regular" w:cs="Arial"/>
                <w:webHidden/>
                <w:sz w:val="24"/>
              </w:rPr>
              <w:fldChar w:fldCharType="begin"/>
            </w:r>
            <w:r w:rsidRPr="00675228">
              <w:rPr>
                <w:rFonts w:ascii="Dax-Regular" w:hAnsi="Dax-Regular" w:cs="Arial"/>
                <w:webHidden/>
                <w:sz w:val="24"/>
              </w:rPr>
              <w:instrText xml:space="preserve"> PAGEREF _Toc160642740 \h </w:instrText>
            </w:r>
            <w:r w:rsidRPr="00675228">
              <w:rPr>
                <w:rFonts w:ascii="Dax-Regular" w:hAnsi="Dax-Regular" w:cs="Arial"/>
                <w:webHidden/>
                <w:sz w:val="24"/>
              </w:rPr>
            </w:r>
            <w:r w:rsidRPr="00675228">
              <w:rPr>
                <w:rFonts w:ascii="Dax-Regular" w:hAnsi="Dax-Regular" w:cs="Arial"/>
                <w:webHidden/>
                <w:sz w:val="24"/>
              </w:rPr>
              <w:fldChar w:fldCharType="separate"/>
            </w:r>
            <w:r w:rsidR="00BC5673" w:rsidRPr="00675228">
              <w:rPr>
                <w:rFonts w:ascii="Dax-Regular" w:hAnsi="Dax-Regular" w:cs="Arial"/>
                <w:webHidden/>
                <w:sz w:val="24"/>
              </w:rPr>
              <w:t>3</w:t>
            </w:r>
            <w:r w:rsidRPr="00675228">
              <w:rPr>
                <w:rFonts w:ascii="Dax-Regular" w:hAnsi="Dax-Regular" w:cs="Arial"/>
                <w:webHidden/>
                <w:sz w:val="24"/>
              </w:rPr>
              <w:fldChar w:fldCharType="end"/>
            </w:r>
          </w:hyperlink>
        </w:p>
        <w:p w14:paraId="135923EB" w14:textId="5CCBC688" w:rsidR="00D54754" w:rsidRPr="00675228" w:rsidRDefault="00D54754">
          <w:pPr>
            <w:pStyle w:val="TM2"/>
            <w:rPr>
              <w:rFonts w:ascii="Dax-Regular" w:hAnsi="Dax-Regular" w:cs="Arial"/>
              <w:i w:val="0"/>
              <w:sz w:val="24"/>
              <w:lang w:bidi="ar-SA"/>
            </w:rPr>
          </w:pPr>
          <w:hyperlink w:anchor="_Toc160642741" w:history="1">
            <w:r w:rsidRPr="00461DE8">
              <w:rPr>
                <w:rStyle w:val="Lienhypertexte"/>
                <w:rFonts w:ascii="Dax-Regular" w:hAnsi="Dax-Regular" w:cs="Arial"/>
                <w:sz w:val="24"/>
              </w:rPr>
              <w:t>3.3. CARACTÈRE P</w:t>
            </w:r>
            <w:r w:rsidR="0083209E" w:rsidRPr="00461DE8">
              <w:rPr>
                <w:rStyle w:val="Lienhypertexte"/>
                <w:rFonts w:ascii="Dax-Regular" w:hAnsi="Dax-Regular" w:cs="Arial"/>
                <w:sz w:val="24"/>
              </w:rPr>
              <w:t>R</w:t>
            </w:r>
            <w:r w:rsidR="00461DE8" w:rsidRPr="00461DE8">
              <w:rPr>
                <w:rStyle w:val="Lienhypertexte"/>
                <w:rFonts w:ascii="Dax-Regular" w:hAnsi="Dax-Regular" w:cs="Arial"/>
                <w:sz w:val="24"/>
              </w:rPr>
              <w:t>É</w:t>
            </w:r>
            <w:r w:rsidRPr="00461DE8">
              <w:rPr>
                <w:rStyle w:val="Lienhypertexte"/>
                <w:rFonts w:ascii="Dax-Regular" w:hAnsi="Dax-Regular" w:cs="Arial"/>
                <w:sz w:val="24"/>
              </w:rPr>
              <w:t>CAIRE ET RÉVOCABLE</w:t>
            </w:r>
            <w:r w:rsidRPr="00461DE8">
              <w:rPr>
                <w:rStyle w:val="Lienhypertexte"/>
                <w:rFonts w:ascii="Dax-Regular" w:hAnsi="Dax-Regular" w:cs="Arial"/>
                <w:webHidden/>
                <w:sz w:val="24"/>
              </w:rPr>
              <w:tab/>
            </w:r>
            <w:r w:rsidRPr="00461DE8">
              <w:rPr>
                <w:rStyle w:val="Lienhypertexte"/>
                <w:rFonts w:ascii="Dax-Regular" w:hAnsi="Dax-Regular" w:cs="Arial"/>
                <w:webHidden/>
                <w:sz w:val="24"/>
              </w:rPr>
              <w:fldChar w:fldCharType="begin"/>
            </w:r>
            <w:r w:rsidRPr="00461DE8">
              <w:rPr>
                <w:rStyle w:val="Lienhypertexte"/>
                <w:rFonts w:ascii="Dax-Regular" w:hAnsi="Dax-Regular" w:cs="Arial"/>
                <w:webHidden/>
                <w:sz w:val="24"/>
              </w:rPr>
              <w:instrText xml:space="preserve"> PAGEREF _Toc160642741 \h </w:instrText>
            </w:r>
            <w:r w:rsidRPr="00461DE8">
              <w:rPr>
                <w:rStyle w:val="Lienhypertexte"/>
                <w:rFonts w:ascii="Dax-Regular" w:hAnsi="Dax-Regular" w:cs="Arial"/>
                <w:webHidden/>
                <w:sz w:val="24"/>
              </w:rPr>
            </w:r>
            <w:r w:rsidRPr="00461DE8">
              <w:rPr>
                <w:rStyle w:val="Lienhypertexte"/>
                <w:rFonts w:ascii="Dax-Regular" w:hAnsi="Dax-Regular" w:cs="Arial"/>
                <w:webHidden/>
                <w:sz w:val="24"/>
              </w:rPr>
              <w:fldChar w:fldCharType="separate"/>
            </w:r>
            <w:r w:rsidR="00BC5673" w:rsidRPr="00461DE8">
              <w:rPr>
                <w:rStyle w:val="Lienhypertexte"/>
                <w:rFonts w:ascii="Dax-Regular" w:hAnsi="Dax-Regular" w:cs="Arial"/>
                <w:webHidden/>
                <w:sz w:val="24"/>
              </w:rPr>
              <w:t>5</w:t>
            </w:r>
            <w:r w:rsidRPr="00461DE8">
              <w:rPr>
                <w:rStyle w:val="Lienhypertexte"/>
                <w:rFonts w:ascii="Dax-Regular" w:hAnsi="Dax-Regular" w:cs="Arial"/>
                <w:webHidden/>
                <w:sz w:val="24"/>
              </w:rPr>
              <w:fldChar w:fldCharType="end"/>
            </w:r>
          </w:hyperlink>
        </w:p>
        <w:p w14:paraId="5DC3A3DE" w14:textId="683B1E00" w:rsidR="00D54754" w:rsidRPr="00675228" w:rsidRDefault="00D54754">
          <w:pPr>
            <w:pStyle w:val="TM1"/>
            <w:tabs>
              <w:tab w:val="right" w:leader="dot" w:pos="9062"/>
            </w:tabs>
            <w:rPr>
              <w:rFonts w:ascii="Dax-Regular" w:hAnsi="Dax-Regular" w:cs="Arial"/>
              <w:noProof/>
              <w:sz w:val="24"/>
            </w:rPr>
          </w:pPr>
          <w:hyperlink w:anchor="_Toc160642742" w:history="1">
            <w:r w:rsidRPr="00675228">
              <w:rPr>
                <w:rStyle w:val="Lienhypertexte"/>
                <w:rFonts w:ascii="Dax-Regular" w:hAnsi="Dax-Regular" w:cs="Arial"/>
                <w:noProof/>
                <w:sz w:val="24"/>
                <w:lang w:bidi="en-US"/>
              </w:rPr>
              <w:t>ARTICLE 4 : ÉTAT DES LIEUX, ENTRETIEN ET TRAVAUX</w:t>
            </w:r>
            <w:r w:rsidRPr="00675228">
              <w:rPr>
                <w:rFonts w:ascii="Dax-Regular" w:hAnsi="Dax-Regular" w:cs="Arial"/>
                <w:noProof/>
                <w:webHidden/>
                <w:sz w:val="24"/>
              </w:rPr>
              <w:tab/>
            </w:r>
            <w:r w:rsidRPr="00675228">
              <w:rPr>
                <w:rFonts w:ascii="Dax-Regular" w:hAnsi="Dax-Regular" w:cs="Arial"/>
                <w:noProof/>
                <w:webHidden/>
                <w:sz w:val="24"/>
              </w:rPr>
              <w:fldChar w:fldCharType="begin"/>
            </w:r>
            <w:r w:rsidRPr="00675228">
              <w:rPr>
                <w:rFonts w:ascii="Dax-Regular" w:hAnsi="Dax-Regular" w:cs="Arial"/>
                <w:noProof/>
                <w:webHidden/>
                <w:sz w:val="24"/>
              </w:rPr>
              <w:instrText xml:space="preserve"> PAGEREF _Toc160642742 \h </w:instrText>
            </w:r>
            <w:r w:rsidRPr="00675228">
              <w:rPr>
                <w:rFonts w:ascii="Dax-Regular" w:hAnsi="Dax-Regular" w:cs="Arial"/>
                <w:noProof/>
                <w:webHidden/>
                <w:sz w:val="24"/>
              </w:rPr>
            </w:r>
            <w:r w:rsidRPr="00675228">
              <w:rPr>
                <w:rFonts w:ascii="Dax-Regular" w:hAnsi="Dax-Regular" w:cs="Arial"/>
                <w:noProof/>
                <w:webHidden/>
                <w:sz w:val="24"/>
              </w:rPr>
              <w:fldChar w:fldCharType="separate"/>
            </w:r>
            <w:r w:rsidR="00BC5673" w:rsidRPr="00675228">
              <w:rPr>
                <w:rFonts w:ascii="Dax-Regular" w:hAnsi="Dax-Regular" w:cs="Arial"/>
                <w:noProof/>
                <w:webHidden/>
                <w:sz w:val="24"/>
              </w:rPr>
              <w:t>5</w:t>
            </w:r>
            <w:r w:rsidRPr="00675228">
              <w:rPr>
                <w:rFonts w:ascii="Dax-Regular" w:hAnsi="Dax-Regular" w:cs="Arial"/>
                <w:noProof/>
                <w:webHidden/>
                <w:sz w:val="24"/>
              </w:rPr>
              <w:fldChar w:fldCharType="end"/>
            </w:r>
          </w:hyperlink>
        </w:p>
        <w:p w14:paraId="35727003" w14:textId="191D2BAC" w:rsidR="00D54754" w:rsidRPr="00675228" w:rsidRDefault="00D54754">
          <w:pPr>
            <w:pStyle w:val="TM2"/>
            <w:rPr>
              <w:rFonts w:ascii="Dax-Regular" w:hAnsi="Dax-Regular" w:cs="Arial"/>
              <w:i w:val="0"/>
              <w:sz w:val="24"/>
              <w:lang w:bidi="ar-SA"/>
            </w:rPr>
          </w:pPr>
          <w:hyperlink w:anchor="_Toc160642743" w:history="1">
            <w:r w:rsidRPr="00675228">
              <w:rPr>
                <w:rStyle w:val="Lienhypertexte"/>
                <w:rFonts w:ascii="Dax-Regular" w:hAnsi="Dax-Regular" w:cs="Arial"/>
                <w:sz w:val="24"/>
              </w:rPr>
              <w:t>4.1. ÉTAT DES LIEUX</w:t>
            </w:r>
            <w:r w:rsidRPr="00675228">
              <w:rPr>
                <w:rFonts w:ascii="Dax-Regular" w:hAnsi="Dax-Regular" w:cs="Arial"/>
                <w:webHidden/>
                <w:sz w:val="24"/>
              </w:rPr>
              <w:tab/>
            </w:r>
            <w:r w:rsidRPr="00675228">
              <w:rPr>
                <w:rFonts w:ascii="Dax-Regular" w:hAnsi="Dax-Regular" w:cs="Arial"/>
                <w:webHidden/>
                <w:sz w:val="24"/>
              </w:rPr>
              <w:fldChar w:fldCharType="begin"/>
            </w:r>
            <w:r w:rsidRPr="00675228">
              <w:rPr>
                <w:rFonts w:ascii="Dax-Regular" w:hAnsi="Dax-Regular" w:cs="Arial"/>
                <w:webHidden/>
                <w:sz w:val="24"/>
              </w:rPr>
              <w:instrText xml:space="preserve"> PAGEREF _Toc160642743 \h </w:instrText>
            </w:r>
            <w:r w:rsidRPr="00675228">
              <w:rPr>
                <w:rFonts w:ascii="Dax-Regular" w:hAnsi="Dax-Regular" w:cs="Arial"/>
                <w:webHidden/>
                <w:sz w:val="24"/>
              </w:rPr>
            </w:r>
            <w:r w:rsidRPr="00675228">
              <w:rPr>
                <w:rFonts w:ascii="Dax-Regular" w:hAnsi="Dax-Regular" w:cs="Arial"/>
                <w:webHidden/>
                <w:sz w:val="24"/>
              </w:rPr>
              <w:fldChar w:fldCharType="separate"/>
            </w:r>
            <w:r w:rsidR="00BC5673" w:rsidRPr="00675228">
              <w:rPr>
                <w:rFonts w:ascii="Dax-Regular" w:hAnsi="Dax-Regular" w:cs="Arial"/>
                <w:webHidden/>
                <w:sz w:val="24"/>
              </w:rPr>
              <w:t>5</w:t>
            </w:r>
            <w:r w:rsidRPr="00675228">
              <w:rPr>
                <w:rFonts w:ascii="Dax-Regular" w:hAnsi="Dax-Regular" w:cs="Arial"/>
                <w:webHidden/>
                <w:sz w:val="24"/>
              </w:rPr>
              <w:fldChar w:fldCharType="end"/>
            </w:r>
          </w:hyperlink>
        </w:p>
        <w:p w14:paraId="0240004E" w14:textId="71965D1F" w:rsidR="00D54754" w:rsidRPr="00675228" w:rsidRDefault="00D54754">
          <w:pPr>
            <w:pStyle w:val="TM2"/>
            <w:rPr>
              <w:rFonts w:ascii="Dax-Regular" w:hAnsi="Dax-Regular" w:cs="Arial"/>
              <w:i w:val="0"/>
              <w:sz w:val="24"/>
              <w:lang w:bidi="ar-SA"/>
            </w:rPr>
          </w:pPr>
          <w:hyperlink w:anchor="_Toc160642744" w:history="1">
            <w:r w:rsidRPr="00675228">
              <w:rPr>
                <w:rStyle w:val="Lienhypertexte"/>
                <w:rFonts w:ascii="Dax-Regular" w:hAnsi="Dax-Regular" w:cs="Arial"/>
                <w:sz w:val="24"/>
              </w:rPr>
              <w:t>4.2. ENTRETIEN</w:t>
            </w:r>
            <w:r w:rsidRPr="00675228">
              <w:rPr>
                <w:rFonts w:ascii="Dax-Regular" w:hAnsi="Dax-Regular" w:cs="Arial"/>
                <w:webHidden/>
                <w:sz w:val="24"/>
              </w:rPr>
              <w:tab/>
            </w:r>
            <w:r w:rsidRPr="00675228">
              <w:rPr>
                <w:rFonts w:ascii="Dax-Regular" w:hAnsi="Dax-Regular" w:cs="Arial"/>
                <w:webHidden/>
                <w:sz w:val="24"/>
              </w:rPr>
              <w:fldChar w:fldCharType="begin"/>
            </w:r>
            <w:r w:rsidRPr="00675228">
              <w:rPr>
                <w:rFonts w:ascii="Dax-Regular" w:hAnsi="Dax-Regular" w:cs="Arial"/>
                <w:webHidden/>
                <w:sz w:val="24"/>
              </w:rPr>
              <w:instrText xml:space="preserve"> PAGEREF _Toc160642744 \h </w:instrText>
            </w:r>
            <w:r w:rsidRPr="00675228">
              <w:rPr>
                <w:rFonts w:ascii="Dax-Regular" w:hAnsi="Dax-Regular" w:cs="Arial"/>
                <w:webHidden/>
                <w:sz w:val="24"/>
              </w:rPr>
            </w:r>
            <w:r w:rsidRPr="00675228">
              <w:rPr>
                <w:rFonts w:ascii="Dax-Regular" w:hAnsi="Dax-Regular" w:cs="Arial"/>
                <w:webHidden/>
                <w:sz w:val="24"/>
              </w:rPr>
              <w:fldChar w:fldCharType="separate"/>
            </w:r>
            <w:r w:rsidR="00BC5673" w:rsidRPr="00675228">
              <w:rPr>
                <w:rFonts w:ascii="Dax-Regular" w:hAnsi="Dax-Regular" w:cs="Arial"/>
                <w:webHidden/>
                <w:sz w:val="24"/>
              </w:rPr>
              <w:t>5</w:t>
            </w:r>
            <w:r w:rsidRPr="00675228">
              <w:rPr>
                <w:rFonts w:ascii="Dax-Regular" w:hAnsi="Dax-Regular" w:cs="Arial"/>
                <w:webHidden/>
                <w:sz w:val="24"/>
              </w:rPr>
              <w:fldChar w:fldCharType="end"/>
            </w:r>
          </w:hyperlink>
        </w:p>
        <w:p w14:paraId="6C586250" w14:textId="598D2D7B" w:rsidR="00D54754" w:rsidRPr="00675228" w:rsidRDefault="00D54754">
          <w:pPr>
            <w:pStyle w:val="TM2"/>
            <w:rPr>
              <w:rFonts w:ascii="Dax-Regular" w:hAnsi="Dax-Regular" w:cs="Arial"/>
              <w:i w:val="0"/>
              <w:sz w:val="24"/>
              <w:lang w:bidi="ar-SA"/>
            </w:rPr>
          </w:pPr>
          <w:hyperlink w:anchor="_Toc160642745" w:history="1">
            <w:r w:rsidRPr="00675228">
              <w:rPr>
                <w:rStyle w:val="Lienhypertexte"/>
                <w:rFonts w:ascii="Dax-Regular" w:hAnsi="Dax-Regular" w:cs="Arial"/>
                <w:sz w:val="24"/>
              </w:rPr>
              <w:t>4.3. TRAVAUX</w:t>
            </w:r>
            <w:r w:rsidRPr="00675228">
              <w:rPr>
                <w:rFonts w:ascii="Dax-Regular" w:hAnsi="Dax-Regular" w:cs="Arial"/>
                <w:webHidden/>
                <w:sz w:val="24"/>
              </w:rPr>
              <w:tab/>
            </w:r>
            <w:r w:rsidRPr="00675228">
              <w:rPr>
                <w:rFonts w:ascii="Dax-Regular" w:hAnsi="Dax-Regular" w:cs="Arial"/>
                <w:webHidden/>
                <w:sz w:val="24"/>
              </w:rPr>
              <w:fldChar w:fldCharType="begin"/>
            </w:r>
            <w:r w:rsidRPr="00675228">
              <w:rPr>
                <w:rFonts w:ascii="Dax-Regular" w:hAnsi="Dax-Regular" w:cs="Arial"/>
                <w:webHidden/>
                <w:sz w:val="24"/>
              </w:rPr>
              <w:instrText xml:space="preserve"> PAGEREF _Toc160642745 \h </w:instrText>
            </w:r>
            <w:r w:rsidRPr="00675228">
              <w:rPr>
                <w:rFonts w:ascii="Dax-Regular" w:hAnsi="Dax-Regular" w:cs="Arial"/>
                <w:webHidden/>
                <w:sz w:val="24"/>
              </w:rPr>
            </w:r>
            <w:r w:rsidRPr="00675228">
              <w:rPr>
                <w:rFonts w:ascii="Dax-Regular" w:hAnsi="Dax-Regular" w:cs="Arial"/>
                <w:webHidden/>
                <w:sz w:val="24"/>
              </w:rPr>
              <w:fldChar w:fldCharType="separate"/>
            </w:r>
            <w:r w:rsidR="00BC5673" w:rsidRPr="00675228">
              <w:rPr>
                <w:rFonts w:ascii="Dax-Regular" w:hAnsi="Dax-Regular" w:cs="Arial"/>
                <w:webHidden/>
                <w:sz w:val="24"/>
              </w:rPr>
              <w:t>6</w:t>
            </w:r>
            <w:r w:rsidRPr="00675228">
              <w:rPr>
                <w:rFonts w:ascii="Dax-Regular" w:hAnsi="Dax-Regular" w:cs="Arial"/>
                <w:webHidden/>
                <w:sz w:val="24"/>
              </w:rPr>
              <w:fldChar w:fldCharType="end"/>
            </w:r>
          </w:hyperlink>
        </w:p>
        <w:p w14:paraId="15C076D3" w14:textId="3DB6A78D" w:rsidR="00D54754" w:rsidRPr="00675228" w:rsidRDefault="00D54754">
          <w:pPr>
            <w:pStyle w:val="TM1"/>
            <w:tabs>
              <w:tab w:val="right" w:leader="dot" w:pos="9062"/>
            </w:tabs>
            <w:rPr>
              <w:rFonts w:ascii="Dax-Regular" w:hAnsi="Dax-Regular" w:cs="Arial"/>
              <w:noProof/>
              <w:sz w:val="24"/>
            </w:rPr>
          </w:pPr>
          <w:hyperlink w:anchor="_Toc160642746" w:history="1">
            <w:r w:rsidRPr="00675228">
              <w:rPr>
                <w:rStyle w:val="Lienhypertexte"/>
                <w:rFonts w:ascii="Dax-Regular" w:hAnsi="Dax-Regular" w:cs="Arial"/>
                <w:noProof/>
                <w:sz w:val="24"/>
                <w:lang w:bidi="en-US"/>
              </w:rPr>
              <w:t>ARTICLE 5 : CONDITIONS DE L’OCCUPATION</w:t>
            </w:r>
            <w:r w:rsidRPr="00675228">
              <w:rPr>
                <w:rFonts w:ascii="Dax-Regular" w:hAnsi="Dax-Regular" w:cs="Arial"/>
                <w:noProof/>
                <w:webHidden/>
                <w:sz w:val="24"/>
              </w:rPr>
              <w:tab/>
            </w:r>
            <w:r w:rsidRPr="00675228">
              <w:rPr>
                <w:rFonts w:ascii="Dax-Regular" w:hAnsi="Dax-Regular" w:cs="Arial"/>
                <w:noProof/>
                <w:webHidden/>
                <w:sz w:val="24"/>
              </w:rPr>
              <w:fldChar w:fldCharType="begin"/>
            </w:r>
            <w:r w:rsidRPr="00675228">
              <w:rPr>
                <w:rFonts w:ascii="Dax-Regular" w:hAnsi="Dax-Regular" w:cs="Arial"/>
                <w:noProof/>
                <w:webHidden/>
                <w:sz w:val="24"/>
              </w:rPr>
              <w:instrText xml:space="preserve"> PAGEREF _Toc160642746 \h </w:instrText>
            </w:r>
            <w:r w:rsidRPr="00675228">
              <w:rPr>
                <w:rFonts w:ascii="Dax-Regular" w:hAnsi="Dax-Regular" w:cs="Arial"/>
                <w:noProof/>
                <w:webHidden/>
                <w:sz w:val="24"/>
              </w:rPr>
            </w:r>
            <w:r w:rsidRPr="00675228">
              <w:rPr>
                <w:rFonts w:ascii="Dax-Regular" w:hAnsi="Dax-Regular" w:cs="Arial"/>
                <w:noProof/>
                <w:webHidden/>
                <w:sz w:val="24"/>
              </w:rPr>
              <w:fldChar w:fldCharType="separate"/>
            </w:r>
            <w:r w:rsidR="00BC5673" w:rsidRPr="00675228">
              <w:rPr>
                <w:rFonts w:ascii="Dax-Regular" w:hAnsi="Dax-Regular" w:cs="Arial"/>
                <w:noProof/>
                <w:webHidden/>
                <w:sz w:val="24"/>
              </w:rPr>
              <w:t>6</w:t>
            </w:r>
            <w:r w:rsidRPr="00675228">
              <w:rPr>
                <w:rFonts w:ascii="Dax-Regular" w:hAnsi="Dax-Regular" w:cs="Arial"/>
                <w:noProof/>
                <w:webHidden/>
                <w:sz w:val="24"/>
              </w:rPr>
              <w:fldChar w:fldCharType="end"/>
            </w:r>
          </w:hyperlink>
        </w:p>
        <w:p w14:paraId="139B4C74" w14:textId="58466A7C" w:rsidR="00D54754" w:rsidRPr="00675228" w:rsidRDefault="00D54754">
          <w:pPr>
            <w:pStyle w:val="TM2"/>
            <w:rPr>
              <w:rFonts w:ascii="Dax-Regular" w:hAnsi="Dax-Regular" w:cs="Arial"/>
              <w:i w:val="0"/>
              <w:sz w:val="24"/>
              <w:lang w:bidi="ar-SA"/>
            </w:rPr>
          </w:pPr>
          <w:hyperlink w:anchor="_Toc160642747" w:history="1">
            <w:r w:rsidRPr="00675228">
              <w:rPr>
                <w:rStyle w:val="Lienhypertexte"/>
                <w:rFonts w:ascii="Dax-Regular" w:hAnsi="Dax-Regular" w:cs="Arial"/>
                <w:sz w:val="24"/>
              </w:rPr>
              <w:t>5.1. RÈGLEMENTATION APPLICABLE</w:t>
            </w:r>
            <w:r w:rsidRPr="00675228">
              <w:rPr>
                <w:rFonts w:ascii="Dax-Regular" w:hAnsi="Dax-Regular" w:cs="Arial"/>
                <w:webHidden/>
                <w:sz w:val="24"/>
              </w:rPr>
              <w:tab/>
            </w:r>
            <w:r w:rsidRPr="00675228">
              <w:rPr>
                <w:rFonts w:ascii="Dax-Regular" w:hAnsi="Dax-Regular" w:cs="Arial"/>
                <w:webHidden/>
                <w:sz w:val="24"/>
              </w:rPr>
              <w:fldChar w:fldCharType="begin"/>
            </w:r>
            <w:r w:rsidRPr="00675228">
              <w:rPr>
                <w:rFonts w:ascii="Dax-Regular" w:hAnsi="Dax-Regular" w:cs="Arial"/>
                <w:webHidden/>
                <w:sz w:val="24"/>
              </w:rPr>
              <w:instrText xml:space="preserve"> PAGEREF _Toc160642747 \h </w:instrText>
            </w:r>
            <w:r w:rsidRPr="00675228">
              <w:rPr>
                <w:rFonts w:ascii="Dax-Regular" w:hAnsi="Dax-Regular" w:cs="Arial"/>
                <w:webHidden/>
                <w:sz w:val="24"/>
              </w:rPr>
            </w:r>
            <w:r w:rsidRPr="00675228">
              <w:rPr>
                <w:rFonts w:ascii="Dax-Regular" w:hAnsi="Dax-Regular" w:cs="Arial"/>
                <w:webHidden/>
                <w:sz w:val="24"/>
              </w:rPr>
              <w:fldChar w:fldCharType="separate"/>
            </w:r>
            <w:r w:rsidR="00BC5673" w:rsidRPr="00675228">
              <w:rPr>
                <w:rFonts w:ascii="Dax-Regular" w:hAnsi="Dax-Regular" w:cs="Arial"/>
                <w:webHidden/>
                <w:sz w:val="24"/>
              </w:rPr>
              <w:t>7</w:t>
            </w:r>
            <w:r w:rsidRPr="00675228">
              <w:rPr>
                <w:rFonts w:ascii="Dax-Regular" w:hAnsi="Dax-Regular" w:cs="Arial"/>
                <w:webHidden/>
                <w:sz w:val="24"/>
              </w:rPr>
              <w:fldChar w:fldCharType="end"/>
            </w:r>
          </w:hyperlink>
        </w:p>
        <w:p w14:paraId="47D0C2C6" w14:textId="317D09A4" w:rsidR="00D54754" w:rsidRPr="00675228" w:rsidRDefault="00D54754">
          <w:pPr>
            <w:pStyle w:val="TM2"/>
            <w:rPr>
              <w:rFonts w:ascii="Dax-Regular" w:hAnsi="Dax-Regular" w:cs="Arial"/>
              <w:i w:val="0"/>
              <w:sz w:val="24"/>
              <w:lang w:bidi="ar-SA"/>
            </w:rPr>
          </w:pPr>
          <w:hyperlink w:anchor="_Toc160642748" w:history="1">
            <w:r w:rsidRPr="00675228">
              <w:rPr>
                <w:rStyle w:val="Lienhypertexte"/>
                <w:rFonts w:ascii="Dax-Regular" w:hAnsi="Dax-Regular" w:cs="Arial"/>
                <w:sz w:val="24"/>
              </w:rPr>
              <w:t>5.2. EXPLOITATION DE LA CELLULE</w:t>
            </w:r>
            <w:r w:rsidRPr="00675228">
              <w:rPr>
                <w:rFonts w:ascii="Dax-Regular" w:hAnsi="Dax-Regular" w:cs="Arial"/>
                <w:webHidden/>
                <w:sz w:val="24"/>
              </w:rPr>
              <w:tab/>
            </w:r>
            <w:r w:rsidRPr="00675228">
              <w:rPr>
                <w:rFonts w:ascii="Dax-Regular" w:hAnsi="Dax-Regular" w:cs="Arial"/>
                <w:webHidden/>
                <w:sz w:val="24"/>
              </w:rPr>
              <w:fldChar w:fldCharType="begin"/>
            </w:r>
            <w:r w:rsidRPr="00675228">
              <w:rPr>
                <w:rFonts w:ascii="Dax-Regular" w:hAnsi="Dax-Regular" w:cs="Arial"/>
                <w:webHidden/>
                <w:sz w:val="24"/>
              </w:rPr>
              <w:instrText xml:space="preserve"> PAGEREF _Toc160642748 \h </w:instrText>
            </w:r>
            <w:r w:rsidRPr="00675228">
              <w:rPr>
                <w:rFonts w:ascii="Dax-Regular" w:hAnsi="Dax-Regular" w:cs="Arial"/>
                <w:webHidden/>
                <w:sz w:val="24"/>
              </w:rPr>
            </w:r>
            <w:r w:rsidRPr="00675228">
              <w:rPr>
                <w:rFonts w:ascii="Dax-Regular" w:hAnsi="Dax-Regular" w:cs="Arial"/>
                <w:webHidden/>
                <w:sz w:val="24"/>
              </w:rPr>
              <w:fldChar w:fldCharType="separate"/>
            </w:r>
            <w:r w:rsidR="00BC5673" w:rsidRPr="00675228">
              <w:rPr>
                <w:rFonts w:ascii="Dax-Regular" w:hAnsi="Dax-Regular" w:cs="Arial"/>
                <w:webHidden/>
                <w:sz w:val="24"/>
              </w:rPr>
              <w:t>7</w:t>
            </w:r>
            <w:r w:rsidRPr="00675228">
              <w:rPr>
                <w:rFonts w:ascii="Dax-Regular" w:hAnsi="Dax-Regular" w:cs="Arial"/>
                <w:webHidden/>
                <w:sz w:val="24"/>
              </w:rPr>
              <w:fldChar w:fldCharType="end"/>
            </w:r>
          </w:hyperlink>
        </w:p>
        <w:p w14:paraId="2ECD0E75" w14:textId="46FC25B5" w:rsidR="00D54754" w:rsidRPr="00675228" w:rsidRDefault="00D54754">
          <w:pPr>
            <w:pStyle w:val="TM2"/>
            <w:rPr>
              <w:rFonts w:ascii="Dax-Regular" w:hAnsi="Dax-Regular" w:cs="Arial"/>
              <w:i w:val="0"/>
              <w:sz w:val="24"/>
              <w:lang w:bidi="ar-SA"/>
            </w:rPr>
          </w:pPr>
          <w:hyperlink w:anchor="_Toc160642749" w:history="1">
            <w:r w:rsidRPr="00675228">
              <w:rPr>
                <w:rStyle w:val="Lienhypertexte"/>
                <w:rFonts w:ascii="Dax-Regular" w:hAnsi="Dax-Regular" w:cs="Arial"/>
                <w:sz w:val="24"/>
              </w:rPr>
              <w:t>5.3. ASSURANCE</w:t>
            </w:r>
            <w:r w:rsidRPr="00675228">
              <w:rPr>
                <w:rFonts w:ascii="Dax-Regular" w:hAnsi="Dax-Regular" w:cs="Arial"/>
                <w:webHidden/>
                <w:sz w:val="24"/>
              </w:rPr>
              <w:tab/>
            </w:r>
            <w:r w:rsidRPr="00675228">
              <w:rPr>
                <w:rFonts w:ascii="Dax-Regular" w:hAnsi="Dax-Regular" w:cs="Arial"/>
                <w:webHidden/>
                <w:sz w:val="24"/>
              </w:rPr>
              <w:fldChar w:fldCharType="begin"/>
            </w:r>
            <w:r w:rsidRPr="00675228">
              <w:rPr>
                <w:rFonts w:ascii="Dax-Regular" w:hAnsi="Dax-Regular" w:cs="Arial"/>
                <w:webHidden/>
                <w:sz w:val="24"/>
              </w:rPr>
              <w:instrText xml:space="preserve"> PAGEREF _Toc160642749 \h </w:instrText>
            </w:r>
            <w:r w:rsidRPr="00675228">
              <w:rPr>
                <w:rFonts w:ascii="Dax-Regular" w:hAnsi="Dax-Regular" w:cs="Arial"/>
                <w:webHidden/>
                <w:sz w:val="24"/>
              </w:rPr>
            </w:r>
            <w:r w:rsidRPr="00675228">
              <w:rPr>
                <w:rFonts w:ascii="Dax-Regular" w:hAnsi="Dax-Regular" w:cs="Arial"/>
                <w:webHidden/>
                <w:sz w:val="24"/>
              </w:rPr>
              <w:fldChar w:fldCharType="separate"/>
            </w:r>
            <w:r w:rsidR="00BC5673" w:rsidRPr="00675228">
              <w:rPr>
                <w:rFonts w:ascii="Dax-Regular" w:hAnsi="Dax-Regular" w:cs="Arial"/>
                <w:webHidden/>
                <w:sz w:val="24"/>
              </w:rPr>
              <w:t>7</w:t>
            </w:r>
            <w:r w:rsidRPr="00675228">
              <w:rPr>
                <w:rFonts w:ascii="Dax-Regular" w:hAnsi="Dax-Regular" w:cs="Arial"/>
                <w:webHidden/>
                <w:sz w:val="24"/>
              </w:rPr>
              <w:fldChar w:fldCharType="end"/>
            </w:r>
          </w:hyperlink>
        </w:p>
        <w:p w14:paraId="0BB060E5" w14:textId="38AEE4CF" w:rsidR="00D54754" w:rsidRPr="00675228" w:rsidRDefault="00D54754">
          <w:pPr>
            <w:pStyle w:val="TM2"/>
            <w:rPr>
              <w:rFonts w:ascii="Dax-Regular" w:hAnsi="Dax-Regular" w:cs="Arial"/>
              <w:i w:val="0"/>
              <w:sz w:val="24"/>
              <w:lang w:bidi="ar-SA"/>
            </w:rPr>
          </w:pPr>
          <w:hyperlink w:anchor="_Toc160642750" w:history="1">
            <w:r w:rsidRPr="00675228">
              <w:rPr>
                <w:rStyle w:val="Lienhypertexte"/>
                <w:rFonts w:ascii="Dax-Regular" w:hAnsi="Dax-Regular" w:cs="Arial"/>
                <w:sz w:val="24"/>
              </w:rPr>
              <w:t>5.4. ENSEIGNES ET PUBLICITÉ COMMERCIALE</w:t>
            </w:r>
            <w:r w:rsidRPr="00675228">
              <w:rPr>
                <w:rFonts w:ascii="Dax-Regular" w:hAnsi="Dax-Regular" w:cs="Arial"/>
                <w:webHidden/>
                <w:sz w:val="24"/>
              </w:rPr>
              <w:tab/>
            </w:r>
            <w:r w:rsidRPr="00675228">
              <w:rPr>
                <w:rFonts w:ascii="Dax-Regular" w:hAnsi="Dax-Regular" w:cs="Arial"/>
                <w:webHidden/>
                <w:sz w:val="24"/>
              </w:rPr>
              <w:fldChar w:fldCharType="begin"/>
            </w:r>
            <w:r w:rsidRPr="00675228">
              <w:rPr>
                <w:rFonts w:ascii="Dax-Regular" w:hAnsi="Dax-Regular" w:cs="Arial"/>
                <w:webHidden/>
                <w:sz w:val="24"/>
              </w:rPr>
              <w:instrText xml:space="preserve"> PAGEREF _Toc160642750 \h </w:instrText>
            </w:r>
            <w:r w:rsidRPr="00675228">
              <w:rPr>
                <w:rFonts w:ascii="Dax-Regular" w:hAnsi="Dax-Regular" w:cs="Arial"/>
                <w:webHidden/>
                <w:sz w:val="24"/>
              </w:rPr>
            </w:r>
            <w:r w:rsidRPr="00675228">
              <w:rPr>
                <w:rFonts w:ascii="Dax-Regular" w:hAnsi="Dax-Regular" w:cs="Arial"/>
                <w:webHidden/>
                <w:sz w:val="24"/>
              </w:rPr>
              <w:fldChar w:fldCharType="separate"/>
            </w:r>
            <w:r w:rsidR="00BC5673" w:rsidRPr="00675228">
              <w:rPr>
                <w:rFonts w:ascii="Dax-Regular" w:hAnsi="Dax-Regular" w:cs="Arial"/>
                <w:webHidden/>
                <w:sz w:val="24"/>
              </w:rPr>
              <w:t>8</w:t>
            </w:r>
            <w:r w:rsidRPr="00675228">
              <w:rPr>
                <w:rFonts w:ascii="Dax-Regular" w:hAnsi="Dax-Regular" w:cs="Arial"/>
                <w:webHidden/>
                <w:sz w:val="24"/>
              </w:rPr>
              <w:fldChar w:fldCharType="end"/>
            </w:r>
          </w:hyperlink>
        </w:p>
        <w:p w14:paraId="0881E220" w14:textId="4D7BA656" w:rsidR="00D54754" w:rsidRPr="00675228" w:rsidRDefault="00D54754">
          <w:pPr>
            <w:pStyle w:val="TM2"/>
            <w:rPr>
              <w:rFonts w:ascii="Dax-Regular" w:hAnsi="Dax-Regular" w:cs="Arial"/>
              <w:i w:val="0"/>
              <w:sz w:val="24"/>
              <w:lang w:bidi="ar-SA"/>
            </w:rPr>
          </w:pPr>
          <w:hyperlink w:anchor="_Toc160642751" w:history="1">
            <w:r w:rsidRPr="00675228">
              <w:rPr>
                <w:rStyle w:val="Lienhypertexte"/>
                <w:rFonts w:ascii="Dax-Regular" w:hAnsi="Dax-Regular" w:cs="Arial"/>
                <w:sz w:val="24"/>
              </w:rPr>
              <w:t>5.5. CHARGES ET IMPOSITIONS</w:t>
            </w:r>
            <w:r w:rsidRPr="00675228">
              <w:rPr>
                <w:rFonts w:ascii="Dax-Regular" w:hAnsi="Dax-Regular" w:cs="Arial"/>
                <w:webHidden/>
                <w:sz w:val="24"/>
              </w:rPr>
              <w:tab/>
            </w:r>
            <w:r w:rsidRPr="00675228">
              <w:rPr>
                <w:rFonts w:ascii="Dax-Regular" w:hAnsi="Dax-Regular" w:cs="Arial"/>
                <w:webHidden/>
                <w:sz w:val="24"/>
              </w:rPr>
              <w:fldChar w:fldCharType="begin"/>
            </w:r>
            <w:r w:rsidRPr="00675228">
              <w:rPr>
                <w:rFonts w:ascii="Dax-Regular" w:hAnsi="Dax-Regular" w:cs="Arial"/>
                <w:webHidden/>
                <w:sz w:val="24"/>
              </w:rPr>
              <w:instrText xml:space="preserve"> PAGEREF _Toc160642751 \h </w:instrText>
            </w:r>
            <w:r w:rsidRPr="00675228">
              <w:rPr>
                <w:rFonts w:ascii="Dax-Regular" w:hAnsi="Dax-Regular" w:cs="Arial"/>
                <w:webHidden/>
                <w:sz w:val="24"/>
              </w:rPr>
            </w:r>
            <w:r w:rsidRPr="00675228">
              <w:rPr>
                <w:rFonts w:ascii="Dax-Regular" w:hAnsi="Dax-Regular" w:cs="Arial"/>
                <w:webHidden/>
                <w:sz w:val="24"/>
              </w:rPr>
              <w:fldChar w:fldCharType="separate"/>
            </w:r>
            <w:r w:rsidR="00BC5673" w:rsidRPr="00675228">
              <w:rPr>
                <w:rFonts w:ascii="Dax-Regular" w:hAnsi="Dax-Regular" w:cs="Arial"/>
                <w:webHidden/>
                <w:sz w:val="24"/>
              </w:rPr>
              <w:t>8</w:t>
            </w:r>
            <w:r w:rsidRPr="00675228">
              <w:rPr>
                <w:rFonts w:ascii="Dax-Regular" w:hAnsi="Dax-Regular" w:cs="Arial"/>
                <w:webHidden/>
                <w:sz w:val="24"/>
              </w:rPr>
              <w:fldChar w:fldCharType="end"/>
            </w:r>
          </w:hyperlink>
        </w:p>
        <w:p w14:paraId="79CC8A30" w14:textId="446216EB" w:rsidR="00D54754" w:rsidRPr="00675228" w:rsidRDefault="00D54754">
          <w:pPr>
            <w:pStyle w:val="TM1"/>
            <w:tabs>
              <w:tab w:val="right" w:leader="dot" w:pos="9062"/>
            </w:tabs>
            <w:rPr>
              <w:rFonts w:ascii="Dax-Regular" w:hAnsi="Dax-Regular" w:cs="Arial"/>
              <w:noProof/>
              <w:sz w:val="24"/>
            </w:rPr>
          </w:pPr>
          <w:hyperlink w:anchor="_Toc160642752" w:history="1">
            <w:r w:rsidRPr="00675228">
              <w:rPr>
                <w:rStyle w:val="Lienhypertexte"/>
                <w:rFonts w:ascii="Dax-Regular" w:hAnsi="Dax-Regular" w:cs="Arial"/>
                <w:noProof/>
                <w:sz w:val="24"/>
                <w:lang w:bidi="en-US"/>
              </w:rPr>
              <w:t>ARTICLE 6 : REDEVANCE D’OCCUPATION</w:t>
            </w:r>
            <w:r w:rsidRPr="00675228">
              <w:rPr>
                <w:rFonts w:ascii="Dax-Regular" w:hAnsi="Dax-Regular" w:cs="Arial"/>
                <w:noProof/>
                <w:webHidden/>
                <w:sz w:val="24"/>
              </w:rPr>
              <w:tab/>
            </w:r>
            <w:r w:rsidRPr="00675228">
              <w:rPr>
                <w:rFonts w:ascii="Dax-Regular" w:hAnsi="Dax-Regular" w:cs="Arial"/>
                <w:noProof/>
                <w:webHidden/>
                <w:sz w:val="24"/>
              </w:rPr>
              <w:fldChar w:fldCharType="begin"/>
            </w:r>
            <w:r w:rsidRPr="00675228">
              <w:rPr>
                <w:rFonts w:ascii="Dax-Regular" w:hAnsi="Dax-Regular" w:cs="Arial"/>
                <w:noProof/>
                <w:webHidden/>
                <w:sz w:val="24"/>
              </w:rPr>
              <w:instrText xml:space="preserve"> PAGEREF _Toc160642752 \h </w:instrText>
            </w:r>
            <w:r w:rsidRPr="00675228">
              <w:rPr>
                <w:rFonts w:ascii="Dax-Regular" w:hAnsi="Dax-Regular" w:cs="Arial"/>
                <w:noProof/>
                <w:webHidden/>
                <w:sz w:val="24"/>
              </w:rPr>
            </w:r>
            <w:r w:rsidRPr="00675228">
              <w:rPr>
                <w:rFonts w:ascii="Dax-Regular" w:hAnsi="Dax-Regular" w:cs="Arial"/>
                <w:noProof/>
                <w:webHidden/>
                <w:sz w:val="24"/>
              </w:rPr>
              <w:fldChar w:fldCharType="separate"/>
            </w:r>
            <w:r w:rsidR="00BC5673" w:rsidRPr="00675228">
              <w:rPr>
                <w:rFonts w:ascii="Dax-Regular" w:hAnsi="Dax-Regular" w:cs="Arial"/>
                <w:noProof/>
                <w:webHidden/>
                <w:sz w:val="24"/>
              </w:rPr>
              <w:t>9</w:t>
            </w:r>
            <w:r w:rsidRPr="00675228">
              <w:rPr>
                <w:rFonts w:ascii="Dax-Regular" w:hAnsi="Dax-Regular" w:cs="Arial"/>
                <w:noProof/>
                <w:webHidden/>
                <w:sz w:val="24"/>
              </w:rPr>
              <w:fldChar w:fldCharType="end"/>
            </w:r>
          </w:hyperlink>
        </w:p>
        <w:p w14:paraId="36DE45DB" w14:textId="7FD36BD1" w:rsidR="00D54754" w:rsidRPr="00675228" w:rsidRDefault="00D54754">
          <w:pPr>
            <w:pStyle w:val="TM2"/>
            <w:rPr>
              <w:rFonts w:ascii="Dax-Regular" w:hAnsi="Dax-Regular" w:cs="Arial"/>
              <w:i w:val="0"/>
              <w:sz w:val="24"/>
              <w:lang w:bidi="ar-SA"/>
            </w:rPr>
          </w:pPr>
          <w:hyperlink w:anchor="_Toc160642753" w:history="1">
            <w:r w:rsidRPr="00675228">
              <w:rPr>
                <w:rStyle w:val="Lienhypertexte"/>
                <w:rFonts w:ascii="Dax-Regular" w:hAnsi="Dax-Regular" w:cs="Arial"/>
                <w:sz w:val="24"/>
              </w:rPr>
              <w:t>6.1. PART FIXE DE LA REDEVANCE</w:t>
            </w:r>
            <w:r w:rsidRPr="00675228">
              <w:rPr>
                <w:rFonts w:ascii="Dax-Regular" w:hAnsi="Dax-Regular" w:cs="Arial"/>
                <w:webHidden/>
                <w:sz w:val="24"/>
              </w:rPr>
              <w:tab/>
            </w:r>
            <w:r w:rsidRPr="00675228">
              <w:rPr>
                <w:rFonts w:ascii="Dax-Regular" w:hAnsi="Dax-Regular" w:cs="Arial"/>
                <w:webHidden/>
                <w:sz w:val="24"/>
              </w:rPr>
              <w:fldChar w:fldCharType="begin"/>
            </w:r>
            <w:r w:rsidRPr="00675228">
              <w:rPr>
                <w:rFonts w:ascii="Dax-Regular" w:hAnsi="Dax-Regular" w:cs="Arial"/>
                <w:webHidden/>
                <w:sz w:val="24"/>
              </w:rPr>
              <w:instrText xml:space="preserve"> PAGEREF _Toc160642753 \h </w:instrText>
            </w:r>
            <w:r w:rsidRPr="00675228">
              <w:rPr>
                <w:rFonts w:ascii="Dax-Regular" w:hAnsi="Dax-Regular" w:cs="Arial"/>
                <w:webHidden/>
                <w:sz w:val="24"/>
              </w:rPr>
            </w:r>
            <w:r w:rsidRPr="00675228">
              <w:rPr>
                <w:rFonts w:ascii="Dax-Regular" w:hAnsi="Dax-Regular" w:cs="Arial"/>
                <w:webHidden/>
                <w:sz w:val="24"/>
              </w:rPr>
              <w:fldChar w:fldCharType="separate"/>
            </w:r>
            <w:r w:rsidR="00BC5673" w:rsidRPr="00675228">
              <w:rPr>
                <w:rFonts w:ascii="Dax-Regular" w:hAnsi="Dax-Regular" w:cs="Arial"/>
                <w:webHidden/>
                <w:sz w:val="24"/>
              </w:rPr>
              <w:t>9</w:t>
            </w:r>
            <w:r w:rsidRPr="00675228">
              <w:rPr>
                <w:rFonts w:ascii="Dax-Regular" w:hAnsi="Dax-Regular" w:cs="Arial"/>
                <w:webHidden/>
                <w:sz w:val="24"/>
              </w:rPr>
              <w:fldChar w:fldCharType="end"/>
            </w:r>
          </w:hyperlink>
        </w:p>
        <w:p w14:paraId="082AA420" w14:textId="6D7AC810" w:rsidR="00D54754" w:rsidRPr="00675228" w:rsidRDefault="00D54754">
          <w:pPr>
            <w:pStyle w:val="TM2"/>
            <w:rPr>
              <w:rFonts w:ascii="Dax-Regular" w:hAnsi="Dax-Regular" w:cs="Arial"/>
              <w:i w:val="0"/>
              <w:sz w:val="24"/>
              <w:lang w:bidi="ar-SA"/>
            </w:rPr>
          </w:pPr>
          <w:hyperlink w:anchor="_Toc160642754" w:history="1">
            <w:r w:rsidRPr="00675228">
              <w:rPr>
                <w:rStyle w:val="Lienhypertexte"/>
                <w:rFonts w:ascii="Dax-Regular" w:hAnsi="Dax-Regular" w:cs="Arial"/>
                <w:sz w:val="24"/>
              </w:rPr>
              <w:t>6.2. PART VARIABLE DE LA REDEVANCE</w:t>
            </w:r>
            <w:r w:rsidRPr="00675228">
              <w:rPr>
                <w:rFonts w:ascii="Dax-Regular" w:hAnsi="Dax-Regular" w:cs="Arial"/>
                <w:webHidden/>
                <w:sz w:val="24"/>
              </w:rPr>
              <w:tab/>
            </w:r>
            <w:r w:rsidRPr="00675228">
              <w:rPr>
                <w:rFonts w:ascii="Dax-Regular" w:hAnsi="Dax-Regular" w:cs="Arial"/>
                <w:webHidden/>
                <w:sz w:val="24"/>
              </w:rPr>
              <w:fldChar w:fldCharType="begin"/>
            </w:r>
            <w:r w:rsidRPr="00675228">
              <w:rPr>
                <w:rFonts w:ascii="Dax-Regular" w:hAnsi="Dax-Regular" w:cs="Arial"/>
                <w:webHidden/>
                <w:sz w:val="24"/>
              </w:rPr>
              <w:instrText xml:space="preserve"> PAGEREF _Toc160642754 \h </w:instrText>
            </w:r>
            <w:r w:rsidRPr="00675228">
              <w:rPr>
                <w:rFonts w:ascii="Dax-Regular" w:hAnsi="Dax-Regular" w:cs="Arial"/>
                <w:webHidden/>
                <w:sz w:val="24"/>
              </w:rPr>
            </w:r>
            <w:r w:rsidRPr="00675228">
              <w:rPr>
                <w:rFonts w:ascii="Dax-Regular" w:hAnsi="Dax-Regular" w:cs="Arial"/>
                <w:webHidden/>
                <w:sz w:val="24"/>
              </w:rPr>
              <w:fldChar w:fldCharType="separate"/>
            </w:r>
            <w:r w:rsidR="00BC5673" w:rsidRPr="00675228">
              <w:rPr>
                <w:rFonts w:ascii="Dax-Regular" w:hAnsi="Dax-Regular" w:cs="Arial"/>
                <w:webHidden/>
                <w:sz w:val="24"/>
              </w:rPr>
              <w:t>10</w:t>
            </w:r>
            <w:r w:rsidRPr="00675228">
              <w:rPr>
                <w:rFonts w:ascii="Dax-Regular" w:hAnsi="Dax-Regular" w:cs="Arial"/>
                <w:webHidden/>
                <w:sz w:val="24"/>
              </w:rPr>
              <w:fldChar w:fldCharType="end"/>
            </w:r>
          </w:hyperlink>
        </w:p>
        <w:p w14:paraId="66E710A0" w14:textId="06F396DA" w:rsidR="00D54754" w:rsidRPr="00675228" w:rsidRDefault="00D54754">
          <w:pPr>
            <w:pStyle w:val="TM1"/>
            <w:tabs>
              <w:tab w:val="right" w:leader="dot" w:pos="9062"/>
            </w:tabs>
            <w:rPr>
              <w:rFonts w:ascii="Dax-Regular" w:hAnsi="Dax-Regular" w:cs="Arial"/>
              <w:noProof/>
              <w:sz w:val="24"/>
            </w:rPr>
          </w:pPr>
          <w:hyperlink w:anchor="_Toc160642755" w:history="1">
            <w:r w:rsidRPr="00675228">
              <w:rPr>
                <w:rStyle w:val="Lienhypertexte"/>
                <w:rFonts w:ascii="Dax-Regular" w:hAnsi="Dax-Regular" w:cs="Arial"/>
                <w:noProof/>
                <w:sz w:val="24"/>
                <w:lang w:bidi="en-US"/>
              </w:rPr>
              <w:t>ARTICLE 7 : ABROGATION DE L’AUTORISATION</w:t>
            </w:r>
            <w:r w:rsidRPr="00675228">
              <w:rPr>
                <w:rFonts w:ascii="Dax-Regular" w:hAnsi="Dax-Regular" w:cs="Arial"/>
                <w:noProof/>
                <w:webHidden/>
                <w:sz w:val="24"/>
              </w:rPr>
              <w:tab/>
            </w:r>
            <w:r w:rsidRPr="00675228">
              <w:rPr>
                <w:rFonts w:ascii="Dax-Regular" w:hAnsi="Dax-Regular" w:cs="Arial"/>
                <w:noProof/>
                <w:webHidden/>
                <w:sz w:val="24"/>
              </w:rPr>
              <w:fldChar w:fldCharType="begin"/>
            </w:r>
            <w:r w:rsidRPr="00675228">
              <w:rPr>
                <w:rFonts w:ascii="Dax-Regular" w:hAnsi="Dax-Regular" w:cs="Arial"/>
                <w:noProof/>
                <w:webHidden/>
                <w:sz w:val="24"/>
              </w:rPr>
              <w:instrText xml:space="preserve"> PAGEREF _Toc160642755 \h </w:instrText>
            </w:r>
            <w:r w:rsidRPr="00675228">
              <w:rPr>
                <w:rFonts w:ascii="Dax-Regular" w:hAnsi="Dax-Regular" w:cs="Arial"/>
                <w:noProof/>
                <w:webHidden/>
                <w:sz w:val="24"/>
              </w:rPr>
            </w:r>
            <w:r w:rsidRPr="00675228">
              <w:rPr>
                <w:rFonts w:ascii="Dax-Regular" w:hAnsi="Dax-Regular" w:cs="Arial"/>
                <w:noProof/>
                <w:webHidden/>
                <w:sz w:val="24"/>
              </w:rPr>
              <w:fldChar w:fldCharType="separate"/>
            </w:r>
            <w:r w:rsidR="00BC5673" w:rsidRPr="00675228">
              <w:rPr>
                <w:rFonts w:ascii="Dax-Regular" w:hAnsi="Dax-Regular" w:cs="Arial"/>
                <w:noProof/>
                <w:webHidden/>
                <w:sz w:val="24"/>
              </w:rPr>
              <w:t>10</w:t>
            </w:r>
            <w:r w:rsidRPr="00675228">
              <w:rPr>
                <w:rFonts w:ascii="Dax-Regular" w:hAnsi="Dax-Regular" w:cs="Arial"/>
                <w:noProof/>
                <w:webHidden/>
                <w:sz w:val="24"/>
              </w:rPr>
              <w:fldChar w:fldCharType="end"/>
            </w:r>
          </w:hyperlink>
        </w:p>
        <w:p w14:paraId="4975C262" w14:textId="32CFB008" w:rsidR="00D54754" w:rsidRPr="00675228" w:rsidRDefault="00D54754">
          <w:pPr>
            <w:pStyle w:val="TM2"/>
            <w:rPr>
              <w:rFonts w:ascii="Dax-Regular" w:hAnsi="Dax-Regular" w:cs="Arial"/>
              <w:i w:val="0"/>
              <w:sz w:val="24"/>
              <w:lang w:bidi="ar-SA"/>
            </w:rPr>
          </w:pPr>
          <w:hyperlink w:anchor="_Toc160642756" w:history="1">
            <w:r w:rsidRPr="00675228">
              <w:rPr>
                <w:rStyle w:val="Lienhypertexte"/>
                <w:rFonts w:ascii="Dax-Regular" w:hAnsi="Dax-Regular" w:cs="Arial"/>
                <w:sz w:val="24"/>
              </w:rPr>
              <w:t>7.1. L’ABROGATION À L’INITIATIVE DU TITULAIRE</w:t>
            </w:r>
            <w:r w:rsidRPr="00675228">
              <w:rPr>
                <w:rFonts w:ascii="Dax-Regular" w:hAnsi="Dax-Regular" w:cs="Arial"/>
                <w:webHidden/>
                <w:sz w:val="24"/>
              </w:rPr>
              <w:tab/>
            </w:r>
            <w:r w:rsidRPr="00675228">
              <w:rPr>
                <w:rFonts w:ascii="Dax-Regular" w:hAnsi="Dax-Regular" w:cs="Arial"/>
                <w:webHidden/>
                <w:sz w:val="24"/>
              </w:rPr>
              <w:fldChar w:fldCharType="begin"/>
            </w:r>
            <w:r w:rsidRPr="00675228">
              <w:rPr>
                <w:rFonts w:ascii="Dax-Regular" w:hAnsi="Dax-Regular" w:cs="Arial"/>
                <w:webHidden/>
                <w:sz w:val="24"/>
              </w:rPr>
              <w:instrText xml:space="preserve"> PAGEREF _Toc160642756 \h </w:instrText>
            </w:r>
            <w:r w:rsidRPr="00675228">
              <w:rPr>
                <w:rFonts w:ascii="Dax-Regular" w:hAnsi="Dax-Regular" w:cs="Arial"/>
                <w:webHidden/>
                <w:sz w:val="24"/>
              </w:rPr>
            </w:r>
            <w:r w:rsidRPr="00675228">
              <w:rPr>
                <w:rFonts w:ascii="Dax-Regular" w:hAnsi="Dax-Regular" w:cs="Arial"/>
                <w:webHidden/>
                <w:sz w:val="24"/>
              </w:rPr>
              <w:fldChar w:fldCharType="separate"/>
            </w:r>
            <w:r w:rsidR="00BC5673" w:rsidRPr="00675228">
              <w:rPr>
                <w:rFonts w:ascii="Dax-Regular" w:hAnsi="Dax-Regular" w:cs="Arial"/>
                <w:webHidden/>
                <w:sz w:val="24"/>
              </w:rPr>
              <w:t>10</w:t>
            </w:r>
            <w:r w:rsidRPr="00675228">
              <w:rPr>
                <w:rFonts w:ascii="Dax-Regular" w:hAnsi="Dax-Regular" w:cs="Arial"/>
                <w:webHidden/>
                <w:sz w:val="24"/>
              </w:rPr>
              <w:fldChar w:fldCharType="end"/>
            </w:r>
          </w:hyperlink>
        </w:p>
        <w:p w14:paraId="45AF17E5" w14:textId="16DE5730" w:rsidR="00D54754" w:rsidRPr="00675228" w:rsidRDefault="00D54754">
          <w:pPr>
            <w:pStyle w:val="TM2"/>
            <w:rPr>
              <w:rFonts w:ascii="Dax-Regular" w:hAnsi="Dax-Regular" w:cs="Arial"/>
              <w:i w:val="0"/>
              <w:sz w:val="24"/>
              <w:lang w:bidi="ar-SA"/>
            </w:rPr>
          </w:pPr>
          <w:hyperlink w:anchor="_Toc160642757" w:history="1">
            <w:r w:rsidRPr="00675228">
              <w:rPr>
                <w:rStyle w:val="Lienhypertexte"/>
                <w:rFonts w:ascii="Dax-Regular" w:hAnsi="Dax-Regular" w:cs="Arial"/>
                <w:sz w:val="24"/>
              </w:rPr>
              <w:t>7.2.  L’ABROGATION POUR MOTIFS D’INTÉRÊT GÉNÉRAL</w:t>
            </w:r>
            <w:r w:rsidRPr="00675228">
              <w:rPr>
                <w:rFonts w:ascii="Dax-Regular" w:hAnsi="Dax-Regular" w:cs="Arial"/>
                <w:webHidden/>
                <w:sz w:val="24"/>
              </w:rPr>
              <w:tab/>
            </w:r>
            <w:r w:rsidRPr="00675228">
              <w:rPr>
                <w:rFonts w:ascii="Dax-Regular" w:hAnsi="Dax-Regular" w:cs="Arial"/>
                <w:webHidden/>
                <w:sz w:val="24"/>
              </w:rPr>
              <w:fldChar w:fldCharType="begin"/>
            </w:r>
            <w:r w:rsidRPr="00675228">
              <w:rPr>
                <w:rFonts w:ascii="Dax-Regular" w:hAnsi="Dax-Regular" w:cs="Arial"/>
                <w:webHidden/>
                <w:sz w:val="24"/>
              </w:rPr>
              <w:instrText xml:space="preserve"> PAGEREF _Toc160642757 \h </w:instrText>
            </w:r>
            <w:r w:rsidRPr="00675228">
              <w:rPr>
                <w:rFonts w:ascii="Dax-Regular" w:hAnsi="Dax-Regular" w:cs="Arial"/>
                <w:webHidden/>
                <w:sz w:val="24"/>
              </w:rPr>
            </w:r>
            <w:r w:rsidRPr="00675228">
              <w:rPr>
                <w:rFonts w:ascii="Dax-Regular" w:hAnsi="Dax-Regular" w:cs="Arial"/>
                <w:webHidden/>
                <w:sz w:val="24"/>
              </w:rPr>
              <w:fldChar w:fldCharType="separate"/>
            </w:r>
            <w:r w:rsidR="00BC5673" w:rsidRPr="00675228">
              <w:rPr>
                <w:rFonts w:ascii="Dax-Regular" w:hAnsi="Dax-Regular" w:cs="Arial"/>
                <w:webHidden/>
                <w:sz w:val="24"/>
              </w:rPr>
              <w:t>11</w:t>
            </w:r>
            <w:r w:rsidRPr="00675228">
              <w:rPr>
                <w:rFonts w:ascii="Dax-Regular" w:hAnsi="Dax-Regular" w:cs="Arial"/>
                <w:webHidden/>
                <w:sz w:val="24"/>
              </w:rPr>
              <w:fldChar w:fldCharType="end"/>
            </w:r>
          </w:hyperlink>
        </w:p>
        <w:p w14:paraId="6934946A" w14:textId="51CDAF9D" w:rsidR="00D54754" w:rsidRPr="00675228" w:rsidRDefault="00D54754">
          <w:pPr>
            <w:pStyle w:val="TM2"/>
            <w:rPr>
              <w:rFonts w:ascii="Dax-Regular" w:hAnsi="Dax-Regular" w:cs="Arial"/>
              <w:i w:val="0"/>
              <w:sz w:val="24"/>
              <w:lang w:bidi="ar-SA"/>
            </w:rPr>
          </w:pPr>
          <w:hyperlink w:anchor="_Toc160642758" w:history="1">
            <w:r w:rsidRPr="00675228">
              <w:rPr>
                <w:rStyle w:val="Lienhypertexte"/>
                <w:rFonts w:ascii="Dax-Regular" w:hAnsi="Dax-Regular" w:cs="Arial"/>
                <w:sz w:val="24"/>
              </w:rPr>
              <w:t>7.3. L’ABROGATION DE L’AUTORISATION POUR INEXÉCUTION DES CLAUSES ET CONDITIONS</w:t>
            </w:r>
            <w:r w:rsidRPr="00675228">
              <w:rPr>
                <w:rFonts w:ascii="Dax-Regular" w:hAnsi="Dax-Regular" w:cs="Arial"/>
                <w:webHidden/>
                <w:sz w:val="24"/>
              </w:rPr>
              <w:tab/>
            </w:r>
            <w:r w:rsidRPr="00675228">
              <w:rPr>
                <w:rFonts w:ascii="Dax-Regular" w:hAnsi="Dax-Regular" w:cs="Arial"/>
                <w:webHidden/>
                <w:sz w:val="24"/>
              </w:rPr>
              <w:fldChar w:fldCharType="begin"/>
            </w:r>
            <w:r w:rsidRPr="00675228">
              <w:rPr>
                <w:rFonts w:ascii="Dax-Regular" w:hAnsi="Dax-Regular" w:cs="Arial"/>
                <w:webHidden/>
                <w:sz w:val="24"/>
              </w:rPr>
              <w:instrText xml:space="preserve"> PAGEREF _Toc160642758 \h </w:instrText>
            </w:r>
            <w:r w:rsidRPr="00675228">
              <w:rPr>
                <w:rFonts w:ascii="Dax-Regular" w:hAnsi="Dax-Regular" w:cs="Arial"/>
                <w:webHidden/>
                <w:sz w:val="24"/>
              </w:rPr>
            </w:r>
            <w:r w:rsidRPr="00675228">
              <w:rPr>
                <w:rFonts w:ascii="Dax-Regular" w:hAnsi="Dax-Regular" w:cs="Arial"/>
                <w:webHidden/>
                <w:sz w:val="24"/>
              </w:rPr>
              <w:fldChar w:fldCharType="separate"/>
            </w:r>
            <w:r w:rsidR="00BC5673" w:rsidRPr="00675228">
              <w:rPr>
                <w:rFonts w:ascii="Dax-Regular" w:hAnsi="Dax-Regular" w:cs="Arial"/>
                <w:webHidden/>
                <w:sz w:val="24"/>
              </w:rPr>
              <w:t>11</w:t>
            </w:r>
            <w:r w:rsidRPr="00675228">
              <w:rPr>
                <w:rFonts w:ascii="Dax-Regular" w:hAnsi="Dax-Regular" w:cs="Arial"/>
                <w:webHidden/>
                <w:sz w:val="24"/>
              </w:rPr>
              <w:fldChar w:fldCharType="end"/>
            </w:r>
          </w:hyperlink>
        </w:p>
        <w:p w14:paraId="212E99C0" w14:textId="2C41B131" w:rsidR="00D54754" w:rsidRPr="00675228" w:rsidRDefault="00D54754">
          <w:pPr>
            <w:pStyle w:val="TM1"/>
            <w:tabs>
              <w:tab w:val="right" w:leader="dot" w:pos="9062"/>
            </w:tabs>
            <w:rPr>
              <w:rFonts w:ascii="Dax-Regular" w:hAnsi="Dax-Regular" w:cs="Arial"/>
              <w:noProof/>
              <w:sz w:val="24"/>
            </w:rPr>
          </w:pPr>
          <w:hyperlink w:anchor="_Toc160642759" w:history="1">
            <w:r w:rsidRPr="00675228">
              <w:rPr>
                <w:rStyle w:val="Lienhypertexte"/>
                <w:rFonts w:ascii="Dax-Regular" w:hAnsi="Dax-Regular" w:cs="Arial"/>
                <w:noProof/>
                <w:sz w:val="24"/>
                <w:lang w:bidi="en-US"/>
              </w:rPr>
              <w:t>ARTICLE 8 : RÉGIME DES INSTALLATIONS EN FIN D'AUTORISATION</w:t>
            </w:r>
            <w:r w:rsidRPr="00675228">
              <w:rPr>
                <w:rFonts w:ascii="Dax-Regular" w:hAnsi="Dax-Regular" w:cs="Arial"/>
                <w:noProof/>
                <w:webHidden/>
                <w:sz w:val="24"/>
              </w:rPr>
              <w:tab/>
            </w:r>
            <w:r w:rsidRPr="00675228">
              <w:rPr>
                <w:rFonts w:ascii="Dax-Regular" w:hAnsi="Dax-Regular" w:cs="Arial"/>
                <w:noProof/>
                <w:webHidden/>
                <w:sz w:val="24"/>
              </w:rPr>
              <w:fldChar w:fldCharType="begin"/>
            </w:r>
            <w:r w:rsidRPr="00675228">
              <w:rPr>
                <w:rFonts w:ascii="Dax-Regular" w:hAnsi="Dax-Regular" w:cs="Arial"/>
                <w:noProof/>
                <w:webHidden/>
                <w:sz w:val="24"/>
              </w:rPr>
              <w:instrText xml:space="preserve"> PAGEREF _Toc160642759 \h </w:instrText>
            </w:r>
            <w:r w:rsidRPr="00675228">
              <w:rPr>
                <w:rFonts w:ascii="Dax-Regular" w:hAnsi="Dax-Regular" w:cs="Arial"/>
                <w:noProof/>
                <w:webHidden/>
                <w:sz w:val="24"/>
              </w:rPr>
            </w:r>
            <w:r w:rsidRPr="00675228">
              <w:rPr>
                <w:rFonts w:ascii="Dax-Regular" w:hAnsi="Dax-Regular" w:cs="Arial"/>
                <w:noProof/>
                <w:webHidden/>
                <w:sz w:val="24"/>
              </w:rPr>
              <w:fldChar w:fldCharType="separate"/>
            </w:r>
            <w:r w:rsidR="00BC5673" w:rsidRPr="00675228">
              <w:rPr>
                <w:rFonts w:ascii="Dax-Regular" w:hAnsi="Dax-Regular" w:cs="Arial"/>
                <w:noProof/>
                <w:webHidden/>
                <w:sz w:val="24"/>
              </w:rPr>
              <w:t>13</w:t>
            </w:r>
            <w:r w:rsidRPr="00675228">
              <w:rPr>
                <w:rFonts w:ascii="Dax-Regular" w:hAnsi="Dax-Regular" w:cs="Arial"/>
                <w:noProof/>
                <w:webHidden/>
                <w:sz w:val="24"/>
              </w:rPr>
              <w:fldChar w:fldCharType="end"/>
            </w:r>
          </w:hyperlink>
        </w:p>
        <w:p w14:paraId="13CD1C2A" w14:textId="77316E20" w:rsidR="00D54754" w:rsidRPr="00675228" w:rsidRDefault="00D54754">
          <w:pPr>
            <w:pStyle w:val="TM1"/>
            <w:tabs>
              <w:tab w:val="right" w:leader="dot" w:pos="9062"/>
            </w:tabs>
            <w:rPr>
              <w:rFonts w:ascii="Dax-Regular" w:hAnsi="Dax-Regular" w:cs="Arial"/>
              <w:noProof/>
              <w:sz w:val="24"/>
            </w:rPr>
          </w:pPr>
          <w:hyperlink w:anchor="_Toc160642760" w:history="1">
            <w:r w:rsidRPr="00675228">
              <w:rPr>
                <w:rStyle w:val="Lienhypertexte"/>
                <w:rFonts w:ascii="Dax-Regular" w:hAnsi="Dax-Regular" w:cs="Arial"/>
                <w:noProof/>
                <w:sz w:val="24"/>
                <w:lang w:bidi="en-US"/>
              </w:rPr>
              <w:t>ARTICLE 9 : TRAVAUX PUBLICS</w:t>
            </w:r>
            <w:r w:rsidRPr="00675228">
              <w:rPr>
                <w:rFonts w:ascii="Dax-Regular" w:hAnsi="Dax-Regular" w:cs="Arial"/>
                <w:noProof/>
                <w:webHidden/>
                <w:sz w:val="24"/>
              </w:rPr>
              <w:tab/>
            </w:r>
            <w:r w:rsidRPr="00675228">
              <w:rPr>
                <w:rFonts w:ascii="Dax-Regular" w:hAnsi="Dax-Regular" w:cs="Arial"/>
                <w:noProof/>
                <w:webHidden/>
                <w:sz w:val="24"/>
              </w:rPr>
              <w:fldChar w:fldCharType="begin"/>
            </w:r>
            <w:r w:rsidRPr="00675228">
              <w:rPr>
                <w:rFonts w:ascii="Dax-Regular" w:hAnsi="Dax-Regular" w:cs="Arial"/>
                <w:noProof/>
                <w:webHidden/>
                <w:sz w:val="24"/>
              </w:rPr>
              <w:instrText xml:space="preserve"> PAGEREF _Toc160642760 \h </w:instrText>
            </w:r>
            <w:r w:rsidRPr="00675228">
              <w:rPr>
                <w:rFonts w:ascii="Dax-Regular" w:hAnsi="Dax-Regular" w:cs="Arial"/>
                <w:noProof/>
                <w:webHidden/>
                <w:sz w:val="24"/>
              </w:rPr>
            </w:r>
            <w:r w:rsidRPr="00675228">
              <w:rPr>
                <w:rFonts w:ascii="Dax-Regular" w:hAnsi="Dax-Regular" w:cs="Arial"/>
                <w:noProof/>
                <w:webHidden/>
                <w:sz w:val="24"/>
              </w:rPr>
              <w:fldChar w:fldCharType="separate"/>
            </w:r>
            <w:r w:rsidR="00BC5673" w:rsidRPr="00675228">
              <w:rPr>
                <w:rFonts w:ascii="Dax-Regular" w:hAnsi="Dax-Regular" w:cs="Arial"/>
                <w:noProof/>
                <w:webHidden/>
                <w:sz w:val="24"/>
              </w:rPr>
              <w:t>13</w:t>
            </w:r>
            <w:r w:rsidRPr="00675228">
              <w:rPr>
                <w:rFonts w:ascii="Dax-Regular" w:hAnsi="Dax-Regular" w:cs="Arial"/>
                <w:noProof/>
                <w:webHidden/>
                <w:sz w:val="24"/>
              </w:rPr>
              <w:fldChar w:fldCharType="end"/>
            </w:r>
          </w:hyperlink>
        </w:p>
        <w:p w14:paraId="3EBE40B0" w14:textId="06C62558" w:rsidR="00D54754" w:rsidRPr="00675228" w:rsidRDefault="00D54754">
          <w:pPr>
            <w:pStyle w:val="TM1"/>
            <w:tabs>
              <w:tab w:val="right" w:leader="dot" w:pos="9062"/>
            </w:tabs>
            <w:rPr>
              <w:rFonts w:ascii="Dax-Regular" w:hAnsi="Dax-Regular" w:cs="Arial"/>
              <w:noProof/>
              <w:sz w:val="24"/>
            </w:rPr>
          </w:pPr>
          <w:hyperlink w:anchor="_Toc160642761" w:history="1">
            <w:r w:rsidRPr="00675228">
              <w:rPr>
                <w:rStyle w:val="Lienhypertexte"/>
                <w:rFonts w:ascii="Dax-Regular" w:hAnsi="Dax-Regular" w:cs="Arial"/>
                <w:noProof/>
                <w:sz w:val="24"/>
                <w:lang w:bidi="en-US"/>
              </w:rPr>
              <w:t>ARTICLE 10 : RESPONSABILITÉ</w:t>
            </w:r>
            <w:r w:rsidRPr="00675228">
              <w:rPr>
                <w:rFonts w:ascii="Dax-Regular" w:hAnsi="Dax-Regular" w:cs="Arial"/>
                <w:noProof/>
                <w:webHidden/>
                <w:sz w:val="24"/>
              </w:rPr>
              <w:tab/>
            </w:r>
            <w:r w:rsidRPr="00675228">
              <w:rPr>
                <w:rFonts w:ascii="Dax-Regular" w:hAnsi="Dax-Regular" w:cs="Arial"/>
                <w:noProof/>
                <w:webHidden/>
                <w:sz w:val="24"/>
              </w:rPr>
              <w:fldChar w:fldCharType="begin"/>
            </w:r>
            <w:r w:rsidRPr="00675228">
              <w:rPr>
                <w:rFonts w:ascii="Dax-Regular" w:hAnsi="Dax-Regular" w:cs="Arial"/>
                <w:noProof/>
                <w:webHidden/>
                <w:sz w:val="24"/>
              </w:rPr>
              <w:instrText xml:space="preserve"> PAGEREF _Toc160642761 \h </w:instrText>
            </w:r>
            <w:r w:rsidRPr="00675228">
              <w:rPr>
                <w:rFonts w:ascii="Dax-Regular" w:hAnsi="Dax-Regular" w:cs="Arial"/>
                <w:noProof/>
                <w:webHidden/>
                <w:sz w:val="24"/>
              </w:rPr>
            </w:r>
            <w:r w:rsidRPr="00675228">
              <w:rPr>
                <w:rFonts w:ascii="Dax-Regular" w:hAnsi="Dax-Regular" w:cs="Arial"/>
                <w:noProof/>
                <w:webHidden/>
                <w:sz w:val="24"/>
              </w:rPr>
              <w:fldChar w:fldCharType="separate"/>
            </w:r>
            <w:r w:rsidR="00BC5673" w:rsidRPr="00675228">
              <w:rPr>
                <w:rFonts w:ascii="Dax-Regular" w:hAnsi="Dax-Regular" w:cs="Arial"/>
                <w:noProof/>
                <w:webHidden/>
                <w:sz w:val="24"/>
              </w:rPr>
              <w:t>13</w:t>
            </w:r>
            <w:r w:rsidRPr="00675228">
              <w:rPr>
                <w:rFonts w:ascii="Dax-Regular" w:hAnsi="Dax-Regular" w:cs="Arial"/>
                <w:noProof/>
                <w:webHidden/>
                <w:sz w:val="24"/>
              </w:rPr>
              <w:fldChar w:fldCharType="end"/>
            </w:r>
          </w:hyperlink>
        </w:p>
        <w:p w14:paraId="23C47A14" w14:textId="2925C737" w:rsidR="00D54754" w:rsidRPr="00675228" w:rsidRDefault="00D54754">
          <w:pPr>
            <w:pStyle w:val="TM1"/>
            <w:tabs>
              <w:tab w:val="right" w:leader="dot" w:pos="9062"/>
            </w:tabs>
            <w:rPr>
              <w:rFonts w:ascii="Dax-Regular" w:hAnsi="Dax-Regular" w:cs="Arial"/>
              <w:noProof/>
              <w:sz w:val="24"/>
            </w:rPr>
          </w:pPr>
          <w:hyperlink w:anchor="_Toc160642762" w:history="1">
            <w:r w:rsidRPr="00675228">
              <w:rPr>
                <w:rStyle w:val="Lienhypertexte"/>
                <w:rFonts w:ascii="Dax-Regular" w:hAnsi="Dax-Regular" w:cs="Arial"/>
                <w:noProof/>
                <w:sz w:val="24"/>
                <w:lang w:bidi="en-US"/>
              </w:rPr>
              <w:t>ARTICLE 11 : CONTRÔLE DE LÉGALITÉ</w:t>
            </w:r>
            <w:r w:rsidRPr="00675228">
              <w:rPr>
                <w:rFonts w:ascii="Dax-Regular" w:hAnsi="Dax-Regular" w:cs="Arial"/>
                <w:noProof/>
                <w:webHidden/>
                <w:sz w:val="24"/>
              </w:rPr>
              <w:tab/>
            </w:r>
            <w:r w:rsidRPr="00675228">
              <w:rPr>
                <w:rFonts w:ascii="Dax-Regular" w:hAnsi="Dax-Regular" w:cs="Arial"/>
                <w:noProof/>
                <w:webHidden/>
                <w:sz w:val="24"/>
              </w:rPr>
              <w:fldChar w:fldCharType="begin"/>
            </w:r>
            <w:r w:rsidRPr="00675228">
              <w:rPr>
                <w:rFonts w:ascii="Dax-Regular" w:hAnsi="Dax-Regular" w:cs="Arial"/>
                <w:noProof/>
                <w:webHidden/>
                <w:sz w:val="24"/>
              </w:rPr>
              <w:instrText xml:space="preserve"> PAGEREF _Toc160642762 \h </w:instrText>
            </w:r>
            <w:r w:rsidRPr="00675228">
              <w:rPr>
                <w:rFonts w:ascii="Dax-Regular" w:hAnsi="Dax-Regular" w:cs="Arial"/>
                <w:noProof/>
                <w:webHidden/>
                <w:sz w:val="24"/>
              </w:rPr>
            </w:r>
            <w:r w:rsidRPr="00675228">
              <w:rPr>
                <w:rFonts w:ascii="Dax-Regular" w:hAnsi="Dax-Regular" w:cs="Arial"/>
                <w:noProof/>
                <w:webHidden/>
                <w:sz w:val="24"/>
              </w:rPr>
              <w:fldChar w:fldCharType="separate"/>
            </w:r>
            <w:r w:rsidR="00BC5673" w:rsidRPr="00675228">
              <w:rPr>
                <w:rFonts w:ascii="Dax-Regular" w:hAnsi="Dax-Regular" w:cs="Arial"/>
                <w:noProof/>
                <w:webHidden/>
                <w:sz w:val="24"/>
              </w:rPr>
              <w:t>13</w:t>
            </w:r>
            <w:r w:rsidRPr="00675228">
              <w:rPr>
                <w:rFonts w:ascii="Dax-Regular" w:hAnsi="Dax-Regular" w:cs="Arial"/>
                <w:noProof/>
                <w:webHidden/>
                <w:sz w:val="24"/>
              </w:rPr>
              <w:fldChar w:fldCharType="end"/>
            </w:r>
          </w:hyperlink>
        </w:p>
        <w:p w14:paraId="438C1873" w14:textId="5553B0B0" w:rsidR="00D54754" w:rsidRPr="00675228" w:rsidRDefault="00D54754">
          <w:pPr>
            <w:pStyle w:val="TM1"/>
            <w:tabs>
              <w:tab w:val="right" w:leader="dot" w:pos="9062"/>
            </w:tabs>
            <w:rPr>
              <w:rFonts w:ascii="Dax-Regular" w:hAnsi="Dax-Regular" w:cs="Arial"/>
              <w:noProof/>
              <w:sz w:val="24"/>
            </w:rPr>
          </w:pPr>
          <w:hyperlink w:anchor="_Toc160642763" w:history="1">
            <w:r w:rsidRPr="00675228">
              <w:rPr>
                <w:rStyle w:val="Lienhypertexte"/>
                <w:rFonts w:ascii="Dax-Regular" w:hAnsi="Dax-Regular" w:cs="Arial"/>
                <w:noProof/>
                <w:sz w:val="24"/>
              </w:rPr>
              <w:t>ARTICLE 12 : RECOURS</w:t>
            </w:r>
            <w:r w:rsidRPr="00675228">
              <w:rPr>
                <w:rFonts w:ascii="Dax-Regular" w:hAnsi="Dax-Regular" w:cs="Arial"/>
                <w:noProof/>
                <w:webHidden/>
                <w:sz w:val="24"/>
              </w:rPr>
              <w:tab/>
            </w:r>
            <w:r w:rsidRPr="00675228">
              <w:rPr>
                <w:rFonts w:ascii="Dax-Regular" w:hAnsi="Dax-Regular" w:cs="Arial"/>
                <w:noProof/>
                <w:webHidden/>
                <w:sz w:val="24"/>
              </w:rPr>
              <w:fldChar w:fldCharType="begin"/>
            </w:r>
            <w:r w:rsidRPr="00675228">
              <w:rPr>
                <w:rFonts w:ascii="Dax-Regular" w:hAnsi="Dax-Regular" w:cs="Arial"/>
                <w:noProof/>
                <w:webHidden/>
                <w:sz w:val="24"/>
              </w:rPr>
              <w:instrText xml:space="preserve"> PAGEREF _Toc160642763 \h </w:instrText>
            </w:r>
            <w:r w:rsidRPr="00675228">
              <w:rPr>
                <w:rFonts w:ascii="Dax-Regular" w:hAnsi="Dax-Regular" w:cs="Arial"/>
                <w:noProof/>
                <w:webHidden/>
                <w:sz w:val="24"/>
              </w:rPr>
            </w:r>
            <w:r w:rsidRPr="00675228">
              <w:rPr>
                <w:rFonts w:ascii="Dax-Regular" w:hAnsi="Dax-Regular" w:cs="Arial"/>
                <w:noProof/>
                <w:webHidden/>
                <w:sz w:val="24"/>
              </w:rPr>
              <w:fldChar w:fldCharType="separate"/>
            </w:r>
            <w:r w:rsidR="00BC5673" w:rsidRPr="00675228">
              <w:rPr>
                <w:rFonts w:ascii="Dax-Regular" w:hAnsi="Dax-Regular" w:cs="Arial"/>
                <w:noProof/>
                <w:webHidden/>
                <w:sz w:val="24"/>
              </w:rPr>
              <w:t>14</w:t>
            </w:r>
            <w:r w:rsidRPr="00675228">
              <w:rPr>
                <w:rFonts w:ascii="Dax-Regular" w:hAnsi="Dax-Regular" w:cs="Arial"/>
                <w:noProof/>
                <w:webHidden/>
                <w:sz w:val="24"/>
              </w:rPr>
              <w:fldChar w:fldCharType="end"/>
            </w:r>
          </w:hyperlink>
        </w:p>
        <w:p w14:paraId="7092BCAE" w14:textId="77777777" w:rsidR="006C4ECC" w:rsidRPr="00675228" w:rsidRDefault="006C4ECC">
          <w:pPr>
            <w:rPr>
              <w:rFonts w:ascii="Dax-Regular" w:hAnsi="Dax-Regular"/>
            </w:rPr>
          </w:pPr>
          <w:r w:rsidRPr="00675228">
            <w:rPr>
              <w:rFonts w:ascii="Dax-Regular" w:hAnsi="Dax-Regular" w:cs="Arial"/>
              <w:b/>
              <w:bCs/>
              <w:sz w:val="28"/>
            </w:rPr>
            <w:fldChar w:fldCharType="end"/>
          </w:r>
        </w:p>
      </w:sdtContent>
    </w:sdt>
    <w:p w14:paraId="485D554C" w14:textId="77777777" w:rsidR="007C5552" w:rsidRPr="00675228" w:rsidRDefault="007C5552" w:rsidP="005E5FCB">
      <w:pPr>
        <w:rPr>
          <w:rFonts w:ascii="Dax-Regular" w:hAnsi="Dax-Regular" w:cs="Arial"/>
        </w:rPr>
      </w:pPr>
    </w:p>
    <w:p w14:paraId="3F9E28A4" w14:textId="77777777" w:rsidR="00D70823" w:rsidRPr="00675228" w:rsidRDefault="00D70823" w:rsidP="005E5FCB">
      <w:pPr>
        <w:rPr>
          <w:rFonts w:ascii="Dax-Regular" w:hAnsi="Dax-Regular" w:cs="Arial"/>
        </w:rPr>
      </w:pPr>
    </w:p>
    <w:p w14:paraId="3189E1DD" w14:textId="77777777" w:rsidR="007709C5" w:rsidRPr="00675228" w:rsidRDefault="007709C5" w:rsidP="006600FC">
      <w:pPr>
        <w:jc w:val="center"/>
        <w:rPr>
          <w:rFonts w:ascii="Dax-Regular" w:hAnsi="Dax-Regular" w:cs="Arial"/>
          <w:b/>
        </w:rPr>
        <w:sectPr w:rsidR="007709C5" w:rsidRPr="00675228" w:rsidSect="00BA526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pPr>
    </w:p>
    <w:p w14:paraId="11AA9D4D" w14:textId="77777777" w:rsidR="00F268D6" w:rsidRPr="00675228" w:rsidRDefault="00EC0E94" w:rsidP="006600FC">
      <w:pPr>
        <w:jc w:val="center"/>
        <w:rPr>
          <w:rFonts w:ascii="Dax-Regular" w:hAnsi="Dax-Regular" w:cs="Arial"/>
          <w:b/>
        </w:rPr>
      </w:pPr>
      <w:r w:rsidRPr="00675228">
        <w:rPr>
          <w:rFonts w:ascii="Dax-Regular" w:hAnsi="Dax-Regular" w:cs="Arial"/>
          <w:b/>
        </w:rPr>
        <w:lastRenderedPageBreak/>
        <w:t>LE MAIRE DE LA COMMUNE DU</w:t>
      </w:r>
      <w:r w:rsidR="005E5FCB" w:rsidRPr="00675228">
        <w:rPr>
          <w:rFonts w:ascii="Dax-Regular" w:hAnsi="Dax-Regular" w:cs="Arial"/>
          <w:b/>
        </w:rPr>
        <w:t xml:space="preserve"> LAVANDOU,</w:t>
      </w:r>
    </w:p>
    <w:p w14:paraId="5961476C" w14:textId="77777777" w:rsidR="006600FC" w:rsidRPr="00675228" w:rsidRDefault="006600FC" w:rsidP="006600FC">
      <w:pPr>
        <w:jc w:val="center"/>
        <w:rPr>
          <w:rFonts w:ascii="Dax-Regular" w:hAnsi="Dax-Regular" w:cs="Arial"/>
          <w:b/>
        </w:rPr>
      </w:pPr>
    </w:p>
    <w:p w14:paraId="03FDD9C6" w14:textId="77777777" w:rsidR="00C64454" w:rsidRPr="00675228" w:rsidRDefault="00C64454" w:rsidP="006600FC">
      <w:pPr>
        <w:jc w:val="center"/>
        <w:rPr>
          <w:rFonts w:ascii="Dax-Regular" w:hAnsi="Dax-Regular" w:cs="Arial"/>
          <w:b/>
        </w:rPr>
      </w:pPr>
    </w:p>
    <w:p w14:paraId="3C9824BF" w14:textId="77777777" w:rsidR="00D70823" w:rsidRPr="00675228" w:rsidRDefault="00A3054D" w:rsidP="00F268D6">
      <w:pPr>
        <w:jc w:val="both"/>
        <w:rPr>
          <w:rFonts w:ascii="Dax-Regular" w:hAnsi="Dax-Regular" w:cs="Arial"/>
          <w:lang w:eastAsia="fr-FR" w:bidi="ar-SA"/>
        </w:rPr>
      </w:pPr>
      <w:bookmarkStart w:id="0" w:name="_Toc160642734"/>
      <w:r w:rsidRPr="00675228">
        <w:rPr>
          <w:rStyle w:val="Titre1Car"/>
          <w:rFonts w:ascii="Dax-Regular" w:eastAsia="Calibri" w:hAnsi="Dax-Regular"/>
          <w:u w:val="none"/>
        </w:rPr>
        <w:t>VU</w:t>
      </w:r>
      <w:bookmarkEnd w:id="0"/>
      <w:r w:rsidRPr="00675228">
        <w:rPr>
          <w:rFonts w:ascii="Dax-Regular" w:hAnsi="Dax-Regular" w:cs="Arial"/>
          <w:lang w:eastAsia="fr-FR" w:bidi="ar-SA"/>
        </w:rPr>
        <w:t xml:space="preserve"> le Code Général de la Propriété des Personnes Publiques et notamment ses articles L</w:t>
      </w:r>
      <w:r w:rsidR="00D14B81" w:rsidRPr="00675228">
        <w:rPr>
          <w:rFonts w:ascii="Dax-Regular" w:hAnsi="Dax-Regular" w:cs="Arial"/>
          <w:lang w:eastAsia="fr-FR" w:bidi="ar-SA"/>
        </w:rPr>
        <w:t>.</w:t>
      </w:r>
      <w:r w:rsidRPr="00675228">
        <w:rPr>
          <w:rFonts w:ascii="Dax-Regular" w:hAnsi="Dax-Regular" w:cs="Arial"/>
          <w:lang w:eastAsia="fr-FR" w:bidi="ar-SA"/>
        </w:rPr>
        <w:t xml:space="preserve"> 2122-1 </w:t>
      </w:r>
      <w:r w:rsidR="00D14B81" w:rsidRPr="00675228">
        <w:rPr>
          <w:rFonts w:ascii="Dax-Regular" w:hAnsi="Dax-Regular" w:cs="Arial"/>
          <w:lang w:eastAsia="fr-FR" w:bidi="ar-SA"/>
        </w:rPr>
        <w:t>et suivants</w:t>
      </w:r>
      <w:r w:rsidRPr="00675228">
        <w:rPr>
          <w:rFonts w:ascii="Dax-Regular" w:hAnsi="Dax-Regular" w:cs="Arial"/>
          <w:lang w:eastAsia="fr-FR" w:bidi="ar-SA"/>
        </w:rPr>
        <w:t xml:space="preserve">, </w:t>
      </w:r>
      <w:r w:rsidR="00F15D91" w:rsidRPr="00675228">
        <w:rPr>
          <w:rFonts w:ascii="Dax-Regular" w:hAnsi="Dax-Regular" w:cs="Arial"/>
          <w:lang w:eastAsia="fr-FR" w:bidi="ar-SA"/>
        </w:rPr>
        <w:t>L.</w:t>
      </w:r>
      <w:r w:rsidR="00D14B81" w:rsidRPr="00675228">
        <w:rPr>
          <w:rFonts w:ascii="Dax-Regular" w:hAnsi="Dax-Regular" w:cs="Arial"/>
          <w:lang w:eastAsia="fr-FR" w:bidi="ar-SA"/>
        </w:rPr>
        <w:t xml:space="preserve"> </w:t>
      </w:r>
      <w:r w:rsidR="00F15D91" w:rsidRPr="00675228">
        <w:rPr>
          <w:rFonts w:ascii="Dax-Regular" w:hAnsi="Dax-Regular" w:cs="Arial"/>
          <w:lang w:eastAsia="fr-FR" w:bidi="ar-SA"/>
        </w:rPr>
        <w:t xml:space="preserve">2124-32-1 </w:t>
      </w:r>
      <w:r w:rsidR="00D14B81" w:rsidRPr="00675228">
        <w:rPr>
          <w:rFonts w:ascii="Dax-Regular" w:hAnsi="Dax-Regular" w:cs="Arial"/>
          <w:lang w:eastAsia="fr-FR" w:bidi="ar-SA"/>
        </w:rPr>
        <w:t>et suivants</w:t>
      </w:r>
      <w:r w:rsidR="00F15D91" w:rsidRPr="00675228">
        <w:rPr>
          <w:rFonts w:ascii="Dax-Regular" w:hAnsi="Dax-Regular" w:cs="Arial"/>
          <w:lang w:eastAsia="fr-FR" w:bidi="ar-SA"/>
        </w:rPr>
        <w:t xml:space="preserve">, </w:t>
      </w:r>
      <w:r w:rsidRPr="00675228">
        <w:rPr>
          <w:rFonts w:ascii="Dax-Regular" w:hAnsi="Dax-Regular" w:cs="Arial"/>
          <w:lang w:eastAsia="fr-FR" w:bidi="ar-SA"/>
        </w:rPr>
        <w:t>L</w:t>
      </w:r>
      <w:r w:rsidR="00D14B81" w:rsidRPr="00675228">
        <w:rPr>
          <w:rFonts w:ascii="Dax-Regular" w:hAnsi="Dax-Regular" w:cs="Arial"/>
          <w:lang w:eastAsia="fr-FR" w:bidi="ar-SA"/>
        </w:rPr>
        <w:t>.</w:t>
      </w:r>
      <w:r w:rsidRPr="00675228">
        <w:rPr>
          <w:rFonts w:ascii="Dax-Regular" w:hAnsi="Dax-Regular" w:cs="Arial"/>
          <w:lang w:eastAsia="fr-FR" w:bidi="ar-SA"/>
        </w:rPr>
        <w:t xml:space="preserve"> 2125-1, </w:t>
      </w:r>
      <w:r w:rsidR="00D14B81" w:rsidRPr="00675228">
        <w:rPr>
          <w:rFonts w:ascii="Dax-Regular" w:hAnsi="Dax-Regular" w:cs="Arial"/>
          <w:lang w:eastAsia="fr-FR" w:bidi="ar-SA"/>
        </w:rPr>
        <w:t>et suivants</w:t>
      </w:r>
      <w:r w:rsidRPr="00675228">
        <w:rPr>
          <w:rFonts w:ascii="Dax-Regular" w:hAnsi="Dax-Regular" w:cs="Arial"/>
          <w:lang w:eastAsia="fr-FR" w:bidi="ar-SA"/>
        </w:rPr>
        <w:t>,</w:t>
      </w:r>
    </w:p>
    <w:p w14:paraId="33C6867C" w14:textId="77777777" w:rsidR="00A3054D" w:rsidRPr="00675228" w:rsidRDefault="00A3054D" w:rsidP="00F268D6">
      <w:pPr>
        <w:jc w:val="both"/>
        <w:rPr>
          <w:rFonts w:ascii="Dax-Regular" w:hAnsi="Dax-Regular" w:cs="Arial"/>
        </w:rPr>
      </w:pPr>
    </w:p>
    <w:p w14:paraId="62220761" w14:textId="77777777" w:rsidR="00B46084" w:rsidRPr="00675228" w:rsidRDefault="00B46084" w:rsidP="00B46084">
      <w:pPr>
        <w:autoSpaceDE w:val="0"/>
        <w:autoSpaceDN w:val="0"/>
        <w:adjustRightInd w:val="0"/>
        <w:jc w:val="both"/>
        <w:rPr>
          <w:rFonts w:ascii="Dax-Regular" w:hAnsi="Dax-Regular" w:cs="Arial"/>
          <w:lang w:eastAsia="fr-FR" w:bidi="ar-SA"/>
        </w:rPr>
      </w:pPr>
      <w:r w:rsidRPr="00675228">
        <w:rPr>
          <w:rFonts w:ascii="Dax-Regular" w:hAnsi="Dax-Regular" w:cs="Arial"/>
          <w:b/>
          <w:lang w:eastAsia="fr-FR" w:bidi="ar-SA"/>
        </w:rPr>
        <w:t>VU</w:t>
      </w:r>
      <w:r w:rsidRPr="00675228">
        <w:rPr>
          <w:rFonts w:ascii="Dax-Regular" w:hAnsi="Dax-Regular" w:cs="Arial"/>
          <w:lang w:eastAsia="fr-FR" w:bidi="ar-SA"/>
        </w:rPr>
        <w:t xml:space="preserve"> le Code Général des Collectivités Territoriales et notamment ses articles </w:t>
      </w:r>
      <w:r w:rsidR="00AD0DA1" w:rsidRPr="00675228">
        <w:rPr>
          <w:rFonts w:ascii="Dax-Regular" w:hAnsi="Dax-Regular" w:cs="Arial"/>
          <w:lang w:eastAsia="fr-FR" w:bidi="ar-SA"/>
        </w:rPr>
        <w:t>L. </w:t>
      </w:r>
      <w:r w:rsidR="00066A52" w:rsidRPr="00675228">
        <w:rPr>
          <w:rFonts w:ascii="Dax-Regular" w:hAnsi="Dax-Regular" w:cs="Arial"/>
          <w:lang w:eastAsia="fr-FR" w:bidi="ar-SA"/>
        </w:rPr>
        <w:t>1311</w:t>
      </w:r>
      <w:r w:rsidR="00066A52" w:rsidRPr="00675228">
        <w:rPr>
          <w:rFonts w:ascii="Dax-Regular" w:hAnsi="Dax-Regular" w:cs="Arial"/>
          <w:lang w:eastAsia="fr-FR" w:bidi="ar-SA"/>
        </w:rPr>
        <w:noBreakHyphen/>
      </w:r>
      <w:r w:rsidR="000B1558" w:rsidRPr="00675228">
        <w:rPr>
          <w:rFonts w:ascii="Dax-Regular" w:hAnsi="Dax-Regular" w:cs="Arial"/>
          <w:lang w:eastAsia="fr-FR" w:bidi="ar-SA"/>
        </w:rPr>
        <w:t>1 et suivant</w:t>
      </w:r>
      <w:r w:rsidRPr="00675228">
        <w:rPr>
          <w:rFonts w:ascii="Dax-Regular" w:hAnsi="Dax-Regular" w:cs="Arial"/>
          <w:lang w:eastAsia="fr-FR" w:bidi="ar-SA"/>
        </w:rPr>
        <w:t>s, L</w:t>
      </w:r>
      <w:r w:rsidR="00FB59CA" w:rsidRPr="00675228">
        <w:rPr>
          <w:rFonts w:ascii="Dax-Regular" w:hAnsi="Dax-Regular" w:cs="Arial"/>
          <w:lang w:eastAsia="fr-FR" w:bidi="ar-SA"/>
        </w:rPr>
        <w:t>.</w:t>
      </w:r>
      <w:r w:rsidRPr="00675228">
        <w:rPr>
          <w:rFonts w:ascii="Dax-Regular" w:hAnsi="Dax-Regular" w:cs="Arial"/>
          <w:lang w:eastAsia="fr-FR" w:bidi="ar-SA"/>
        </w:rPr>
        <w:t xml:space="preserve"> 2122-24 et L</w:t>
      </w:r>
      <w:r w:rsidR="00FB59CA" w:rsidRPr="00675228">
        <w:rPr>
          <w:rFonts w:ascii="Dax-Regular" w:hAnsi="Dax-Regular" w:cs="Arial"/>
          <w:lang w:eastAsia="fr-FR" w:bidi="ar-SA"/>
        </w:rPr>
        <w:t>.</w:t>
      </w:r>
      <w:r w:rsidRPr="00675228">
        <w:rPr>
          <w:rFonts w:ascii="Dax-Regular" w:hAnsi="Dax-Regular" w:cs="Arial"/>
          <w:lang w:eastAsia="fr-FR" w:bidi="ar-SA"/>
        </w:rPr>
        <w:t xml:space="preserve"> 2212-1 et suivants,</w:t>
      </w:r>
    </w:p>
    <w:p w14:paraId="4E820741" w14:textId="77777777" w:rsidR="00F15D91" w:rsidRPr="00675228" w:rsidRDefault="00F15D91" w:rsidP="00B46084">
      <w:pPr>
        <w:autoSpaceDE w:val="0"/>
        <w:autoSpaceDN w:val="0"/>
        <w:adjustRightInd w:val="0"/>
        <w:jc w:val="both"/>
        <w:rPr>
          <w:rFonts w:ascii="Dax-Regular" w:hAnsi="Dax-Regular" w:cs="Arial"/>
          <w:lang w:eastAsia="fr-FR" w:bidi="ar-SA"/>
        </w:rPr>
      </w:pPr>
    </w:p>
    <w:p w14:paraId="6D5D1B7B" w14:textId="77777777" w:rsidR="000A003D" w:rsidRPr="00675228" w:rsidRDefault="000A003D" w:rsidP="000A003D">
      <w:pPr>
        <w:autoSpaceDE w:val="0"/>
        <w:autoSpaceDN w:val="0"/>
        <w:adjustRightInd w:val="0"/>
        <w:jc w:val="both"/>
        <w:rPr>
          <w:rFonts w:ascii="Dax-Regular" w:hAnsi="Dax-Regular" w:cs="Arial"/>
        </w:rPr>
      </w:pPr>
      <w:r w:rsidRPr="00675228">
        <w:rPr>
          <w:rFonts w:ascii="Dax-Regular" w:hAnsi="Dax-Regular" w:cs="Arial"/>
          <w:b/>
        </w:rPr>
        <w:t>VU</w:t>
      </w:r>
      <w:r w:rsidRPr="00675228">
        <w:rPr>
          <w:rFonts w:ascii="Dax-Regular" w:hAnsi="Dax-Regular" w:cs="Arial"/>
        </w:rPr>
        <w:t xml:space="preserve"> le Code général des impôts,</w:t>
      </w:r>
    </w:p>
    <w:p w14:paraId="27F439D7" w14:textId="77777777" w:rsidR="000A003D" w:rsidRPr="00675228" w:rsidRDefault="000A003D" w:rsidP="000A003D">
      <w:pPr>
        <w:autoSpaceDE w:val="0"/>
        <w:autoSpaceDN w:val="0"/>
        <w:adjustRightInd w:val="0"/>
        <w:jc w:val="both"/>
        <w:rPr>
          <w:rFonts w:ascii="Dax-Regular" w:hAnsi="Dax-Regular" w:cs="Arial"/>
          <w:lang w:eastAsia="fr-FR" w:bidi="ar-SA"/>
        </w:rPr>
      </w:pPr>
    </w:p>
    <w:p w14:paraId="5F5BC632" w14:textId="77777777" w:rsidR="00D136EE" w:rsidRPr="00675228" w:rsidRDefault="002220C6" w:rsidP="00B46084">
      <w:pPr>
        <w:autoSpaceDE w:val="0"/>
        <w:autoSpaceDN w:val="0"/>
        <w:adjustRightInd w:val="0"/>
        <w:jc w:val="both"/>
        <w:rPr>
          <w:rFonts w:ascii="Dax-Regular" w:hAnsi="Dax-Regular" w:cs="Arial"/>
        </w:rPr>
      </w:pPr>
      <w:r w:rsidRPr="00675228">
        <w:rPr>
          <w:rFonts w:ascii="Dax-Regular" w:hAnsi="Dax-Regular" w:cs="Arial"/>
          <w:b/>
          <w:lang w:eastAsia="fr-FR" w:bidi="ar-SA"/>
        </w:rPr>
        <w:t>VU</w:t>
      </w:r>
      <w:r w:rsidRPr="00675228">
        <w:rPr>
          <w:rFonts w:ascii="Dax-Regular" w:hAnsi="Dax-Regular" w:cs="Arial"/>
          <w:lang w:eastAsia="fr-FR" w:bidi="ar-SA"/>
        </w:rPr>
        <w:t xml:space="preserve"> le Code de commerce</w:t>
      </w:r>
      <w:r w:rsidRPr="00675228">
        <w:rPr>
          <w:rFonts w:ascii="Dax-Regular" w:hAnsi="Dax-Regular" w:cs="Arial"/>
        </w:rPr>
        <w:t>,</w:t>
      </w:r>
    </w:p>
    <w:p w14:paraId="5ECF44E1" w14:textId="77777777" w:rsidR="00F15D91" w:rsidRPr="00675228" w:rsidRDefault="00F15D91" w:rsidP="003E2AEF">
      <w:pPr>
        <w:jc w:val="both"/>
        <w:rPr>
          <w:rFonts w:ascii="Dax-Regular" w:hAnsi="Dax-Regular" w:cs="Arial"/>
        </w:rPr>
      </w:pPr>
    </w:p>
    <w:p w14:paraId="509247F9" w14:textId="77777777" w:rsidR="00546F50" w:rsidRPr="00675228" w:rsidRDefault="000659FA" w:rsidP="003E2AEF">
      <w:pPr>
        <w:jc w:val="both"/>
        <w:rPr>
          <w:rFonts w:ascii="Dax-Regular" w:hAnsi="Dax-Regular" w:cs="Arial"/>
        </w:rPr>
      </w:pPr>
      <w:r w:rsidRPr="00675228">
        <w:rPr>
          <w:rFonts w:ascii="Dax-Regular" w:hAnsi="Dax-Regular" w:cs="Arial"/>
          <w:b/>
        </w:rPr>
        <w:t>VU</w:t>
      </w:r>
      <w:r w:rsidRPr="00675228">
        <w:rPr>
          <w:rFonts w:ascii="Dax-Regular" w:hAnsi="Dax-Regular" w:cs="Arial"/>
        </w:rPr>
        <w:t xml:space="preserve"> l’arrêté préfectoral du </w:t>
      </w:r>
      <w:r w:rsidR="000210D7" w:rsidRPr="00675228">
        <w:rPr>
          <w:rFonts w:ascii="Dax-Regular" w:hAnsi="Dax-Regular" w:cs="Arial"/>
        </w:rPr>
        <w:t xml:space="preserve">17 décembre 2020 </w:t>
      </w:r>
      <w:r w:rsidRPr="00675228">
        <w:rPr>
          <w:rFonts w:ascii="Dax-Regular" w:hAnsi="Dax-Regular" w:cs="Arial"/>
        </w:rPr>
        <w:t>portant transfert du Port de Plaisance du Lavandou à</w:t>
      </w:r>
      <w:r w:rsidR="000210D7" w:rsidRPr="00675228">
        <w:rPr>
          <w:rFonts w:ascii="Dax-Regular" w:hAnsi="Dax-Regular" w:cs="Arial"/>
        </w:rPr>
        <w:t xml:space="preserve"> la Commune du Lavandou</w:t>
      </w:r>
      <w:r w:rsidR="00472CDB" w:rsidRPr="00675228">
        <w:rPr>
          <w:rFonts w:ascii="Dax-Regular" w:hAnsi="Dax-Regular" w:cs="Arial"/>
        </w:rPr>
        <w:t>,</w:t>
      </w:r>
      <w:r w:rsidR="000210D7" w:rsidRPr="00675228">
        <w:rPr>
          <w:rFonts w:ascii="Dax-Regular" w:hAnsi="Dax-Regular" w:cs="Arial"/>
        </w:rPr>
        <w:tab/>
      </w:r>
      <w:r w:rsidR="000210D7" w:rsidRPr="00675228">
        <w:rPr>
          <w:rFonts w:ascii="Dax-Regular" w:hAnsi="Dax-Regular" w:cs="Arial"/>
        </w:rPr>
        <w:tab/>
      </w:r>
      <w:r w:rsidR="000210D7" w:rsidRPr="00675228">
        <w:rPr>
          <w:rFonts w:ascii="Dax-Regular" w:hAnsi="Dax-Regular" w:cs="Arial"/>
        </w:rPr>
        <w:tab/>
      </w:r>
      <w:r w:rsidR="000210D7" w:rsidRPr="00675228">
        <w:rPr>
          <w:rFonts w:ascii="Dax-Regular" w:hAnsi="Dax-Regular" w:cs="Arial"/>
        </w:rPr>
        <w:tab/>
      </w:r>
      <w:r w:rsidR="000210D7" w:rsidRPr="00675228">
        <w:rPr>
          <w:rFonts w:ascii="Dax-Regular" w:hAnsi="Dax-Regular" w:cs="Arial"/>
        </w:rPr>
        <w:tab/>
      </w:r>
      <w:r w:rsidR="000210D7" w:rsidRPr="00675228">
        <w:rPr>
          <w:rFonts w:ascii="Dax-Regular" w:hAnsi="Dax-Regular" w:cs="Arial"/>
        </w:rPr>
        <w:tab/>
      </w:r>
    </w:p>
    <w:p w14:paraId="16E00C4D" w14:textId="77777777" w:rsidR="00546F50" w:rsidRPr="00675228" w:rsidRDefault="00546F50" w:rsidP="003E2AEF">
      <w:pPr>
        <w:jc w:val="both"/>
        <w:rPr>
          <w:rFonts w:ascii="Dax-Regular" w:hAnsi="Dax-Regular" w:cs="Arial"/>
        </w:rPr>
      </w:pPr>
    </w:p>
    <w:p w14:paraId="2C44AE94" w14:textId="77777777" w:rsidR="00AF05C3" w:rsidRPr="00675228" w:rsidRDefault="00AF05C3" w:rsidP="003E2AEF">
      <w:pPr>
        <w:jc w:val="both"/>
        <w:rPr>
          <w:rFonts w:ascii="Dax-Regular" w:hAnsi="Dax-Regular" w:cs="Arial"/>
        </w:rPr>
      </w:pPr>
      <w:r w:rsidRPr="00675228">
        <w:rPr>
          <w:rFonts w:ascii="Dax-Regular" w:hAnsi="Dax-Regular" w:cs="Arial"/>
          <w:b/>
        </w:rPr>
        <w:t>VU</w:t>
      </w:r>
      <w:r w:rsidRPr="00675228">
        <w:rPr>
          <w:rFonts w:ascii="Dax-Regular" w:hAnsi="Dax-Regular" w:cs="Arial"/>
        </w:rPr>
        <w:t xml:space="preserve"> la délibération du Conseil Municipal du Lav</w:t>
      </w:r>
      <w:r w:rsidR="00C77EA9" w:rsidRPr="00675228">
        <w:rPr>
          <w:rFonts w:ascii="Dax-Regular" w:hAnsi="Dax-Regular" w:cs="Arial"/>
        </w:rPr>
        <w:t>andou n° 2017-021 en date du 31 </w:t>
      </w:r>
      <w:r w:rsidRPr="00675228">
        <w:rPr>
          <w:rFonts w:ascii="Dax-Regular" w:hAnsi="Dax-Regular" w:cs="Arial"/>
        </w:rPr>
        <w:t>janvier 2017, fixant le montant de la part fixe de la redevance domaniale pour les locaux sis zone commerciale du port,</w:t>
      </w:r>
    </w:p>
    <w:p w14:paraId="61EA3DFA" w14:textId="77777777" w:rsidR="00AF05C3" w:rsidRPr="00675228" w:rsidRDefault="00AF05C3" w:rsidP="003E2AEF">
      <w:pPr>
        <w:jc w:val="both"/>
        <w:rPr>
          <w:rFonts w:ascii="Dax-Regular" w:hAnsi="Dax-Regular" w:cs="Arial"/>
        </w:rPr>
      </w:pPr>
    </w:p>
    <w:p w14:paraId="72589455" w14:textId="77777777" w:rsidR="00FB4C3C" w:rsidRPr="00675228" w:rsidRDefault="00FB4C3C" w:rsidP="00FB4C3C">
      <w:pPr>
        <w:jc w:val="both"/>
        <w:rPr>
          <w:rFonts w:ascii="Dax-Regular" w:hAnsi="Dax-Regular" w:cs="Arial"/>
        </w:rPr>
      </w:pPr>
      <w:r w:rsidRPr="00675228">
        <w:rPr>
          <w:rFonts w:ascii="Dax-Regular" w:hAnsi="Dax-Regular" w:cs="Arial"/>
          <w:b/>
        </w:rPr>
        <w:t>VU</w:t>
      </w:r>
      <w:r w:rsidRPr="00675228">
        <w:rPr>
          <w:rFonts w:ascii="Dax-Regular" w:hAnsi="Dax-Regular" w:cs="Arial"/>
        </w:rPr>
        <w:t xml:space="preserve"> la </w:t>
      </w:r>
      <w:r w:rsidR="00AF05C3" w:rsidRPr="00675228">
        <w:rPr>
          <w:rFonts w:ascii="Dax-Regular" w:hAnsi="Dax-Regular" w:cs="Arial"/>
        </w:rPr>
        <w:t>d</w:t>
      </w:r>
      <w:r w:rsidRPr="00675228">
        <w:rPr>
          <w:rFonts w:ascii="Dax-Regular" w:hAnsi="Dax-Regular" w:cs="Arial"/>
        </w:rPr>
        <w:t xml:space="preserve">élibération du Conseil Municipal </w:t>
      </w:r>
      <w:r w:rsidR="00D54754" w:rsidRPr="00675228">
        <w:rPr>
          <w:rFonts w:ascii="Dax-Regular" w:hAnsi="Dax-Regular" w:cs="Arial"/>
        </w:rPr>
        <w:t xml:space="preserve">n° 2022-014 </w:t>
      </w:r>
      <w:r w:rsidRPr="00675228">
        <w:rPr>
          <w:rFonts w:ascii="Dax-Regular" w:hAnsi="Dax-Regular" w:cs="Arial"/>
        </w:rPr>
        <w:t xml:space="preserve">en date du </w:t>
      </w:r>
      <w:r w:rsidR="00AF05C3" w:rsidRPr="00675228">
        <w:rPr>
          <w:rFonts w:ascii="Dax-Regular" w:hAnsi="Dax-Regular" w:cs="Arial"/>
        </w:rPr>
        <w:t xml:space="preserve">en date du </w:t>
      </w:r>
      <w:r w:rsidR="00D54754" w:rsidRPr="00675228">
        <w:rPr>
          <w:rFonts w:ascii="Dax-Regular" w:hAnsi="Dax-Regular" w:cs="Arial"/>
        </w:rPr>
        <w:t>9 février 2022</w:t>
      </w:r>
      <w:r w:rsidR="00DF77F7" w:rsidRPr="00675228">
        <w:rPr>
          <w:rFonts w:ascii="Dax-Regular" w:hAnsi="Dax-Regular" w:cs="Arial"/>
        </w:rPr>
        <w:t xml:space="preserve"> </w:t>
      </w:r>
      <w:r w:rsidR="00AF05C3" w:rsidRPr="00675228">
        <w:rPr>
          <w:rFonts w:ascii="Dax-Regular" w:hAnsi="Dax-Regular" w:cs="Arial"/>
        </w:rPr>
        <w:t xml:space="preserve">fixant les conditions de délivrance des nouvelles autorisations d’occupation temporaire des cellules sises sur </w:t>
      </w:r>
      <w:r w:rsidR="00D54754" w:rsidRPr="00675228">
        <w:rPr>
          <w:rFonts w:ascii="Dax-Regular" w:hAnsi="Dax-Regular" w:cs="Arial"/>
        </w:rPr>
        <w:t>la zone commerciale</w:t>
      </w:r>
      <w:r w:rsidR="00AF05C3" w:rsidRPr="00675228">
        <w:rPr>
          <w:rFonts w:ascii="Dax-Regular" w:hAnsi="Dax-Regular" w:cs="Arial"/>
        </w:rPr>
        <w:t xml:space="preserve"> du port du Lavandou,</w:t>
      </w:r>
    </w:p>
    <w:p w14:paraId="4B3F6C07" w14:textId="77777777" w:rsidR="00693C77" w:rsidRPr="00675228" w:rsidRDefault="00693C77" w:rsidP="00FB4C3C">
      <w:pPr>
        <w:jc w:val="both"/>
        <w:rPr>
          <w:rFonts w:ascii="Dax-Regular" w:hAnsi="Dax-Regular" w:cs="Arial"/>
        </w:rPr>
      </w:pPr>
    </w:p>
    <w:p w14:paraId="5B2018CA" w14:textId="4C22FD9E" w:rsidR="00973377" w:rsidRPr="00675228" w:rsidRDefault="00973377" w:rsidP="00973377">
      <w:pPr>
        <w:jc w:val="both"/>
        <w:rPr>
          <w:rFonts w:ascii="Dax-Regular" w:hAnsi="Dax-Regular" w:cs="Arial"/>
        </w:rPr>
      </w:pPr>
      <w:r w:rsidRPr="00ED2571">
        <w:rPr>
          <w:rFonts w:ascii="Dax-Regular" w:hAnsi="Dax-Regular" w:cs="Arial"/>
          <w:b/>
        </w:rPr>
        <w:t>VU</w:t>
      </w:r>
      <w:r w:rsidRPr="00ED2571">
        <w:rPr>
          <w:rFonts w:ascii="Dax-Regular" w:hAnsi="Dax-Regular" w:cs="Arial"/>
        </w:rPr>
        <w:t xml:space="preserve"> l’arrêté municipal </w:t>
      </w:r>
      <w:r w:rsidR="00165C19" w:rsidRPr="00ED2571">
        <w:rPr>
          <w:rFonts w:ascii="Dax-Regular" w:hAnsi="Dax-Regular" w:cs="Arial"/>
        </w:rPr>
        <w:t xml:space="preserve">n° </w:t>
      </w:r>
      <w:r w:rsidR="002B609E" w:rsidRPr="00ED2571">
        <w:rPr>
          <w:rFonts w:ascii="Dax-Regular" w:hAnsi="Dax-Regular" w:cs="Arial"/>
        </w:rPr>
        <w:t>202</w:t>
      </w:r>
      <w:r w:rsidR="00675228" w:rsidRPr="00ED2571">
        <w:rPr>
          <w:rFonts w:ascii="Dax-Regular" w:hAnsi="Dax-Regular" w:cs="Arial"/>
        </w:rPr>
        <w:t>5398</w:t>
      </w:r>
      <w:r w:rsidR="00165C19" w:rsidRPr="00ED2571">
        <w:rPr>
          <w:rFonts w:ascii="Dax-Regular" w:hAnsi="Dax-Regular" w:cs="Arial"/>
        </w:rPr>
        <w:t xml:space="preserve"> </w:t>
      </w:r>
      <w:r w:rsidRPr="00ED2571">
        <w:rPr>
          <w:rFonts w:ascii="Dax-Regular" w:hAnsi="Dax-Regular" w:cs="Arial"/>
        </w:rPr>
        <w:t xml:space="preserve">en date du </w:t>
      </w:r>
      <w:r w:rsidR="00675228" w:rsidRPr="00ED2571">
        <w:rPr>
          <w:rFonts w:ascii="Dax-Regular" w:hAnsi="Dax-Regular" w:cs="Arial"/>
        </w:rPr>
        <w:t>24 novembre 2025</w:t>
      </w:r>
      <w:r w:rsidRPr="00ED2571">
        <w:rPr>
          <w:rFonts w:ascii="Dax-Regular" w:hAnsi="Dax-Regular" w:cs="Arial"/>
        </w:rPr>
        <w:t xml:space="preserve"> portant </w:t>
      </w:r>
      <w:r w:rsidR="00675228" w:rsidRPr="00ED2571">
        <w:rPr>
          <w:rFonts w:ascii="Dax-Regular" w:hAnsi="Dax-Regular" w:cs="Arial"/>
        </w:rPr>
        <w:t>abrogation</w:t>
      </w:r>
      <w:r w:rsidRPr="00ED2571">
        <w:rPr>
          <w:rFonts w:ascii="Dax-Regular" w:hAnsi="Dax-Regular" w:cs="Arial"/>
        </w:rPr>
        <w:t xml:space="preserve"> de</w:t>
      </w:r>
      <w:r w:rsidR="006C3BC6" w:rsidRPr="00ED2571">
        <w:rPr>
          <w:rFonts w:ascii="Dax-Regular" w:hAnsi="Dax-Regular" w:cs="Arial"/>
        </w:rPr>
        <w:t xml:space="preserve"> </w:t>
      </w:r>
      <w:r w:rsidR="00D90ECD" w:rsidRPr="00ED2571">
        <w:rPr>
          <w:rFonts w:ascii="Dax-Regular" w:hAnsi="Dax-Regular" w:cs="Arial"/>
        </w:rPr>
        <w:t>l’</w:t>
      </w:r>
      <w:r w:rsidR="00BD56A1" w:rsidRPr="00ED2571">
        <w:rPr>
          <w:rFonts w:ascii="Dax-Regular" w:hAnsi="Dax-Regular" w:cs="Arial"/>
        </w:rPr>
        <w:t>autorisation d’occupation temporaire</w:t>
      </w:r>
      <w:r w:rsidRPr="00ED2571">
        <w:rPr>
          <w:rFonts w:ascii="Dax-Regular" w:hAnsi="Dax-Regular" w:cs="Arial"/>
        </w:rPr>
        <w:t xml:space="preserve"> </w:t>
      </w:r>
      <w:r w:rsidR="002D1F1F">
        <w:rPr>
          <w:rFonts w:ascii="Dax-Regular" w:hAnsi="Dax-Regular" w:cs="Arial"/>
        </w:rPr>
        <w:t>de</w:t>
      </w:r>
      <w:r w:rsidR="00B925A9" w:rsidRPr="00ED2571">
        <w:rPr>
          <w:rFonts w:ascii="Dax-Regular" w:hAnsi="Dax-Regular" w:cs="Arial"/>
        </w:rPr>
        <w:t xml:space="preserve"> l</w:t>
      </w:r>
      <w:r w:rsidR="00D90ECD" w:rsidRPr="00ED2571">
        <w:rPr>
          <w:rFonts w:ascii="Dax-Regular" w:hAnsi="Dax-Regular" w:cs="Arial"/>
        </w:rPr>
        <w:t>a</w:t>
      </w:r>
      <w:r w:rsidR="006C3BC6" w:rsidRPr="00ED2571">
        <w:rPr>
          <w:rFonts w:ascii="Dax-Regular" w:hAnsi="Dax-Regular" w:cs="Arial"/>
        </w:rPr>
        <w:t xml:space="preserve"> </w:t>
      </w:r>
      <w:r w:rsidRPr="00ED2571">
        <w:rPr>
          <w:rFonts w:ascii="Dax-Regular" w:hAnsi="Dax-Regular" w:cs="Arial"/>
        </w:rPr>
        <w:t xml:space="preserve">cellule n° </w:t>
      </w:r>
      <w:r w:rsidR="00675228" w:rsidRPr="00ED2571">
        <w:rPr>
          <w:rFonts w:ascii="Dax-Regular" w:hAnsi="Dax-Regular" w:cs="Arial"/>
        </w:rPr>
        <w:t>A2</w:t>
      </w:r>
      <w:r w:rsidRPr="00ED2571">
        <w:rPr>
          <w:rFonts w:ascii="Dax-Regular" w:hAnsi="Dax-Regular" w:cs="Arial"/>
        </w:rPr>
        <w:t xml:space="preserve"> sise bâtiment </w:t>
      </w:r>
      <w:r w:rsidR="002B609E" w:rsidRPr="00ED2571">
        <w:rPr>
          <w:rFonts w:ascii="Dax-Regular" w:hAnsi="Dax-Regular" w:cs="Arial"/>
        </w:rPr>
        <w:t>1</w:t>
      </w:r>
      <w:r w:rsidR="006C3BC6" w:rsidRPr="00ED2571">
        <w:rPr>
          <w:rFonts w:ascii="Dax-Regular" w:hAnsi="Dax-Regular" w:cs="Arial"/>
        </w:rPr>
        <w:t xml:space="preserve"> de la z</w:t>
      </w:r>
      <w:r w:rsidRPr="00ED2571">
        <w:rPr>
          <w:rFonts w:ascii="Dax-Regular" w:hAnsi="Dax-Regular" w:cs="Arial"/>
        </w:rPr>
        <w:t>one Commerciale du Port du Lavandou</w:t>
      </w:r>
      <w:r w:rsidR="00675228" w:rsidRPr="00ED2571">
        <w:rPr>
          <w:rFonts w:ascii="Dax-Regular" w:hAnsi="Dax-Regular" w:cs="Arial"/>
        </w:rPr>
        <w:t>,</w:t>
      </w:r>
      <w:r w:rsidR="002B609E" w:rsidRPr="00675228">
        <w:rPr>
          <w:rFonts w:ascii="Dax-Regular" w:hAnsi="Dax-Regular" w:cs="Arial"/>
        </w:rPr>
        <w:t xml:space="preserve"> </w:t>
      </w:r>
    </w:p>
    <w:p w14:paraId="01485DA4" w14:textId="77777777" w:rsidR="002B609E" w:rsidRPr="00675228" w:rsidRDefault="002B609E" w:rsidP="00FB4C3C">
      <w:pPr>
        <w:jc w:val="both"/>
        <w:rPr>
          <w:rFonts w:ascii="Dax-Regular" w:hAnsi="Dax-Regular" w:cs="Arial"/>
        </w:rPr>
      </w:pPr>
    </w:p>
    <w:p w14:paraId="503CFF58" w14:textId="77777777" w:rsidR="002B609E" w:rsidRPr="00675228" w:rsidRDefault="002B609E" w:rsidP="002B609E">
      <w:pPr>
        <w:jc w:val="both"/>
        <w:rPr>
          <w:rFonts w:ascii="Dax-Regular" w:hAnsi="Dax-Regular" w:cs="Arial"/>
        </w:rPr>
      </w:pPr>
      <w:r w:rsidRPr="00675228">
        <w:rPr>
          <w:rFonts w:ascii="Dax-Regular" w:hAnsi="Dax-Regular" w:cs="Arial"/>
          <w:b/>
        </w:rPr>
        <w:t xml:space="preserve">VU </w:t>
      </w:r>
      <w:r w:rsidRPr="00675228">
        <w:rPr>
          <w:rFonts w:ascii="Dax-Regular" w:hAnsi="Dax-Regular" w:cs="Arial"/>
        </w:rPr>
        <w:t>la délibération du Conseil Municipal n° 2024-036 en date du 22 février 2024 portant sur la durée des nouvelles autorisations d’occupation temporaire à vocation économique délivrées sur le Port de plaisance,</w:t>
      </w:r>
    </w:p>
    <w:p w14:paraId="4F1CB799" w14:textId="77777777" w:rsidR="002B609E" w:rsidRPr="00675228" w:rsidRDefault="002B609E" w:rsidP="002B609E">
      <w:pPr>
        <w:jc w:val="both"/>
        <w:rPr>
          <w:rFonts w:ascii="Dax-Regular" w:hAnsi="Dax-Regular" w:cs="Arial"/>
          <w:strike/>
        </w:rPr>
      </w:pPr>
    </w:p>
    <w:p w14:paraId="1BBC4BB7" w14:textId="3D3B2A57" w:rsidR="002B609E" w:rsidRPr="00675228" w:rsidRDefault="002B609E" w:rsidP="002B609E">
      <w:pPr>
        <w:jc w:val="both"/>
        <w:rPr>
          <w:rFonts w:ascii="Dax-Regular" w:hAnsi="Dax-Regular" w:cs="Arial"/>
        </w:rPr>
      </w:pPr>
      <w:r w:rsidRPr="00675228">
        <w:rPr>
          <w:rFonts w:ascii="Dax-Regular" w:hAnsi="Dax-Regular" w:cs="Arial"/>
          <w:b/>
        </w:rPr>
        <w:t xml:space="preserve">VU </w:t>
      </w:r>
      <w:r w:rsidRPr="00675228">
        <w:rPr>
          <w:rFonts w:ascii="Dax-Regular" w:hAnsi="Dax-Regular" w:cs="Arial"/>
        </w:rPr>
        <w:t xml:space="preserve">la délibération du Conseil Municipal n° </w:t>
      </w:r>
      <w:r w:rsidR="00675228" w:rsidRPr="00675228">
        <w:rPr>
          <w:rFonts w:ascii="Dax-Regular" w:hAnsi="Dax-Regular" w:cs="Arial"/>
        </w:rPr>
        <w:t>2024-055</w:t>
      </w:r>
      <w:r w:rsidRPr="00675228">
        <w:rPr>
          <w:rFonts w:ascii="Dax-Regular" w:hAnsi="Dax-Regular" w:cs="Arial"/>
        </w:rPr>
        <w:t xml:space="preserve"> en date du </w:t>
      </w:r>
      <w:r w:rsidR="00675228" w:rsidRPr="00675228">
        <w:rPr>
          <w:rFonts w:ascii="Dax-Regular" w:hAnsi="Dax-Regular" w:cs="Arial"/>
        </w:rPr>
        <w:t xml:space="preserve">11 avril </w:t>
      </w:r>
      <w:r w:rsidRPr="00675228">
        <w:rPr>
          <w:rFonts w:ascii="Dax-Regular" w:hAnsi="Dax-Regular" w:cs="Arial"/>
        </w:rPr>
        <w:t>2024 portant sur la part variable de la redevance des nouvelles autorisations d’occupation temporaire des cellules sises sur la zone commerciale du Port du Lavandou,</w:t>
      </w:r>
    </w:p>
    <w:p w14:paraId="21B16ADF" w14:textId="77777777" w:rsidR="002B609E" w:rsidRPr="00675228" w:rsidRDefault="002B609E" w:rsidP="00FB4C3C">
      <w:pPr>
        <w:jc w:val="both"/>
        <w:rPr>
          <w:rFonts w:ascii="Dax-Regular" w:hAnsi="Dax-Regular" w:cs="Arial"/>
        </w:rPr>
      </w:pPr>
    </w:p>
    <w:p w14:paraId="2E5DBA1D" w14:textId="77777777" w:rsidR="00AB755C" w:rsidRPr="00675228" w:rsidRDefault="00AB755C" w:rsidP="00AB755C">
      <w:pPr>
        <w:jc w:val="both"/>
        <w:rPr>
          <w:rFonts w:ascii="Dax-Regular" w:hAnsi="Dax-Regular" w:cs="Arial"/>
        </w:rPr>
      </w:pPr>
      <w:r w:rsidRPr="00675228">
        <w:rPr>
          <w:rFonts w:ascii="Dax-Regular" w:hAnsi="Dax-Regular" w:cs="Arial"/>
          <w:b/>
        </w:rPr>
        <w:t>VU</w:t>
      </w:r>
      <w:r w:rsidRPr="00675228">
        <w:rPr>
          <w:rFonts w:ascii="Dax-Regular" w:hAnsi="Dax-Regular" w:cs="Arial"/>
        </w:rPr>
        <w:t xml:space="preserve"> l’annonce par</w:t>
      </w:r>
      <w:r w:rsidR="00557163" w:rsidRPr="00675228">
        <w:rPr>
          <w:rFonts w:ascii="Dax-Regular" w:hAnsi="Dax-Regular" w:cs="Arial"/>
        </w:rPr>
        <w:t>ue dans le journal Var Matin le</w:t>
      </w:r>
      <w:r w:rsidRPr="00675228">
        <w:rPr>
          <w:rFonts w:ascii="Dax-Regular" w:hAnsi="Dax-Regular" w:cs="Arial"/>
        </w:rPr>
        <w:t xml:space="preserve"> </w:t>
      </w:r>
      <w:r w:rsidRPr="00675228">
        <w:rPr>
          <w:rFonts w:ascii="Dax-Regular" w:hAnsi="Dax-Regular" w:cs="Arial"/>
          <w:highlight w:val="yellow"/>
        </w:rPr>
        <w:t>XX</w:t>
      </w:r>
      <w:r w:rsidRPr="00675228">
        <w:rPr>
          <w:rFonts w:ascii="Dax-Regular" w:hAnsi="Dax-Regular" w:cs="Arial"/>
        </w:rPr>
        <w:t>,</w:t>
      </w:r>
      <w:r w:rsidR="007B3083" w:rsidRPr="00675228">
        <w:rPr>
          <w:rFonts w:ascii="Dax-Regular" w:hAnsi="Dax-Regular" w:cs="Arial"/>
        </w:rPr>
        <w:t xml:space="preserve"> et le </w:t>
      </w:r>
      <w:r w:rsidRPr="00675228">
        <w:rPr>
          <w:rFonts w:ascii="Dax-Regular" w:hAnsi="Dax-Regular" w:cs="Arial"/>
        </w:rPr>
        <w:t xml:space="preserve">constat d’affichage en date du </w:t>
      </w:r>
      <w:r w:rsidRPr="00675228">
        <w:rPr>
          <w:rFonts w:ascii="Dax-Regular" w:hAnsi="Dax-Regular" w:cs="Arial"/>
          <w:highlight w:val="yellow"/>
        </w:rPr>
        <w:t>XX</w:t>
      </w:r>
      <w:r w:rsidRPr="00675228">
        <w:rPr>
          <w:rFonts w:ascii="Dax-Regular" w:hAnsi="Dax-Regular" w:cs="Arial"/>
        </w:rPr>
        <w:t>,</w:t>
      </w:r>
    </w:p>
    <w:p w14:paraId="5CB9C0DA" w14:textId="77777777" w:rsidR="00AB755C" w:rsidRPr="00675228" w:rsidRDefault="00AB755C" w:rsidP="00FB4C3C">
      <w:pPr>
        <w:jc w:val="both"/>
        <w:rPr>
          <w:rFonts w:ascii="Dax-Regular" w:hAnsi="Dax-Regular" w:cs="Arial"/>
        </w:rPr>
      </w:pPr>
    </w:p>
    <w:p w14:paraId="5D284EA0" w14:textId="77777777" w:rsidR="00AF56AE" w:rsidRPr="00675228" w:rsidRDefault="006D585C" w:rsidP="009934C2">
      <w:pPr>
        <w:jc w:val="both"/>
        <w:rPr>
          <w:rFonts w:ascii="Dax-Regular" w:hAnsi="Dax-Regular" w:cs="Arial"/>
        </w:rPr>
      </w:pPr>
      <w:r w:rsidRPr="00675228">
        <w:rPr>
          <w:rFonts w:ascii="Dax-Regular" w:hAnsi="Dax-Regular" w:cs="Arial"/>
          <w:b/>
        </w:rPr>
        <w:t>VU</w:t>
      </w:r>
      <w:r w:rsidRPr="00675228">
        <w:rPr>
          <w:rFonts w:ascii="Dax-Regular" w:hAnsi="Dax-Regular" w:cs="Arial"/>
        </w:rPr>
        <w:t xml:space="preserve"> la candidature de</w:t>
      </w:r>
      <w:r w:rsidR="00FB4C3C" w:rsidRPr="00675228">
        <w:rPr>
          <w:rFonts w:ascii="Dax-Regular" w:hAnsi="Dax-Regular" w:cs="Arial"/>
        </w:rPr>
        <w:t xml:space="preserve"> </w:t>
      </w:r>
      <w:r w:rsidR="00FB4C3C" w:rsidRPr="00675228">
        <w:rPr>
          <w:rFonts w:ascii="Dax-Regular" w:hAnsi="Dax-Regular" w:cs="Arial"/>
          <w:highlight w:val="yellow"/>
        </w:rPr>
        <w:t>XX</w:t>
      </w:r>
      <w:r w:rsidR="00FB4C3C" w:rsidRPr="00675228">
        <w:rPr>
          <w:rFonts w:ascii="Dax-Regular" w:hAnsi="Dax-Regular" w:cs="Arial"/>
        </w:rPr>
        <w:t xml:space="preserve"> </w:t>
      </w:r>
      <w:r w:rsidR="00005C1D" w:rsidRPr="00675228">
        <w:rPr>
          <w:rFonts w:ascii="Dax-Regular" w:hAnsi="Dax-Regular" w:cs="Arial"/>
        </w:rPr>
        <w:t>datée du</w:t>
      </w:r>
      <w:r w:rsidR="00FB4C3C" w:rsidRPr="00675228">
        <w:rPr>
          <w:rFonts w:ascii="Dax-Regular" w:hAnsi="Dax-Regular" w:cs="Arial"/>
        </w:rPr>
        <w:t xml:space="preserve"> </w:t>
      </w:r>
      <w:r w:rsidR="00FB4C3C" w:rsidRPr="00675228">
        <w:rPr>
          <w:rFonts w:ascii="Dax-Regular" w:hAnsi="Dax-Regular" w:cs="Arial"/>
          <w:highlight w:val="yellow"/>
        </w:rPr>
        <w:t>XX</w:t>
      </w:r>
      <w:r w:rsidR="00FB4C3C" w:rsidRPr="00675228">
        <w:rPr>
          <w:rFonts w:ascii="Dax-Regular" w:hAnsi="Dax-Regular" w:cs="Arial"/>
        </w:rPr>
        <w:t xml:space="preserve"> </w:t>
      </w:r>
      <w:r w:rsidR="008463D3" w:rsidRPr="00675228">
        <w:rPr>
          <w:rFonts w:ascii="Dax-Regular" w:hAnsi="Dax-Regular" w:cs="Arial"/>
        </w:rPr>
        <w:t>portant sur</w:t>
      </w:r>
      <w:r w:rsidR="00C2339B" w:rsidRPr="00675228">
        <w:rPr>
          <w:rFonts w:ascii="Dax-Regular" w:hAnsi="Dax-Regular" w:cs="Arial"/>
        </w:rPr>
        <w:t xml:space="preserve"> </w:t>
      </w:r>
      <w:r w:rsidR="00FB4647" w:rsidRPr="00675228">
        <w:rPr>
          <w:rFonts w:ascii="Dax-Regular" w:hAnsi="Dax-Regular" w:cs="Arial"/>
        </w:rPr>
        <w:t>l</w:t>
      </w:r>
      <w:r w:rsidR="00C12DE8" w:rsidRPr="00675228">
        <w:rPr>
          <w:rFonts w:ascii="Dax-Regular" w:hAnsi="Dax-Regular" w:cs="Arial"/>
        </w:rPr>
        <w:t>a cellule</w:t>
      </w:r>
      <w:r w:rsidR="00FB4647" w:rsidRPr="00675228">
        <w:rPr>
          <w:rFonts w:ascii="Dax-Regular" w:hAnsi="Dax-Regular" w:cs="Arial"/>
        </w:rPr>
        <w:t xml:space="preserve"> n° </w:t>
      </w:r>
      <w:r w:rsidR="00C12DE8" w:rsidRPr="00675228">
        <w:rPr>
          <w:rFonts w:ascii="Dax-Regular" w:hAnsi="Dax-Regular" w:cs="Arial"/>
          <w:highlight w:val="yellow"/>
        </w:rPr>
        <w:t>XX</w:t>
      </w:r>
      <w:r w:rsidR="00FB4647" w:rsidRPr="00675228">
        <w:rPr>
          <w:rFonts w:ascii="Dax-Regular" w:hAnsi="Dax-Regular" w:cs="Arial"/>
        </w:rPr>
        <w:t xml:space="preserve"> sise Bâtiment </w:t>
      </w:r>
      <w:r w:rsidR="00C12DE8" w:rsidRPr="00675228">
        <w:rPr>
          <w:rFonts w:ascii="Dax-Regular" w:hAnsi="Dax-Regular" w:cs="Arial"/>
          <w:highlight w:val="yellow"/>
        </w:rPr>
        <w:t>XX</w:t>
      </w:r>
      <w:r w:rsidR="00FB4647" w:rsidRPr="00675228">
        <w:rPr>
          <w:rFonts w:ascii="Dax-Regular" w:hAnsi="Dax-Regular" w:cs="Arial"/>
        </w:rPr>
        <w:t>, z</w:t>
      </w:r>
      <w:r w:rsidR="00C2339B" w:rsidRPr="00675228">
        <w:rPr>
          <w:rFonts w:ascii="Dax-Regular" w:hAnsi="Dax-Regular" w:cs="Arial"/>
        </w:rPr>
        <w:t>one Commerciale du Port</w:t>
      </w:r>
      <w:r w:rsidR="00451A82" w:rsidRPr="00675228">
        <w:rPr>
          <w:rFonts w:ascii="Dax-Regular" w:hAnsi="Dax-Regular" w:cs="Arial"/>
        </w:rPr>
        <w:t xml:space="preserve"> </w:t>
      </w:r>
      <w:r w:rsidR="00451A82" w:rsidRPr="00675228">
        <w:rPr>
          <w:rFonts w:ascii="Dax-Regular" w:hAnsi="Dax-Regular" w:cs="Arial"/>
          <w:i/>
          <w:highlight w:val="yellow"/>
        </w:rPr>
        <w:t>(note : compléter avec l’identité du candidat)</w:t>
      </w:r>
      <w:r w:rsidR="00FB4C3C" w:rsidRPr="00675228">
        <w:rPr>
          <w:rFonts w:ascii="Dax-Regular" w:hAnsi="Dax-Regular" w:cs="Arial"/>
        </w:rPr>
        <w:t>,</w:t>
      </w:r>
    </w:p>
    <w:p w14:paraId="6E5D2B63" w14:textId="77777777" w:rsidR="00AF56AE" w:rsidRPr="00675228" w:rsidRDefault="00AF56AE" w:rsidP="009934C2">
      <w:pPr>
        <w:jc w:val="both"/>
        <w:rPr>
          <w:rFonts w:ascii="Dax-Regular" w:hAnsi="Dax-Regular" w:cs="Arial"/>
        </w:rPr>
      </w:pPr>
    </w:p>
    <w:p w14:paraId="075657F3" w14:textId="77777777" w:rsidR="00AF56AE" w:rsidRPr="00675228" w:rsidRDefault="00AF56AE" w:rsidP="009934C2">
      <w:pPr>
        <w:jc w:val="both"/>
        <w:rPr>
          <w:rFonts w:ascii="Dax-Regular" w:hAnsi="Dax-Regular" w:cs="Arial"/>
        </w:rPr>
      </w:pPr>
      <w:r w:rsidRPr="00675228">
        <w:rPr>
          <w:rFonts w:ascii="Dax-Regular" w:hAnsi="Dax-Regular" w:cs="Arial"/>
          <w:b/>
        </w:rPr>
        <w:t>VU</w:t>
      </w:r>
      <w:r w:rsidRPr="00675228">
        <w:rPr>
          <w:rFonts w:ascii="Dax-Regular" w:hAnsi="Dax-Regular" w:cs="Arial"/>
        </w:rPr>
        <w:t xml:space="preserve"> le compte-rendu de la Commission d’attribution daté</w:t>
      </w:r>
      <w:r w:rsidR="00FB4C3C" w:rsidRPr="00675228">
        <w:rPr>
          <w:rFonts w:ascii="Dax-Regular" w:hAnsi="Dax-Regular" w:cs="Arial"/>
        </w:rPr>
        <w:t xml:space="preserve"> du </w:t>
      </w:r>
      <w:r w:rsidR="00FB4C3C" w:rsidRPr="00675228">
        <w:rPr>
          <w:rFonts w:ascii="Dax-Regular" w:hAnsi="Dax-Regular" w:cs="Arial"/>
          <w:highlight w:val="yellow"/>
        </w:rPr>
        <w:t>XX</w:t>
      </w:r>
      <w:r w:rsidRPr="00675228">
        <w:rPr>
          <w:rFonts w:ascii="Dax-Regular" w:hAnsi="Dax-Regular" w:cs="Arial"/>
        </w:rPr>
        <w:t>,</w:t>
      </w:r>
    </w:p>
    <w:p w14:paraId="1678B6CF" w14:textId="77777777" w:rsidR="00AF56AE" w:rsidRPr="00675228" w:rsidRDefault="00AF56AE" w:rsidP="009934C2">
      <w:pPr>
        <w:jc w:val="both"/>
        <w:rPr>
          <w:rFonts w:ascii="Dax-Regular" w:hAnsi="Dax-Regular" w:cs="Arial"/>
        </w:rPr>
      </w:pPr>
    </w:p>
    <w:p w14:paraId="3009D926" w14:textId="77777777" w:rsidR="0035216A" w:rsidRPr="00675228" w:rsidRDefault="00AF56AE" w:rsidP="0035216A">
      <w:pPr>
        <w:pStyle w:val="Paragraphedeliste"/>
        <w:ind w:left="0"/>
        <w:rPr>
          <w:rFonts w:ascii="Dax-Regular" w:hAnsi="Dax-Regular" w:cs="Arial"/>
        </w:rPr>
      </w:pPr>
      <w:r w:rsidRPr="00675228">
        <w:rPr>
          <w:rFonts w:ascii="Dax-Regular" w:hAnsi="Dax-Regular" w:cs="Arial"/>
          <w:b/>
        </w:rPr>
        <w:t>VU</w:t>
      </w:r>
      <w:r w:rsidRPr="00675228">
        <w:rPr>
          <w:rFonts w:ascii="Dax-Regular" w:hAnsi="Dax-Regular" w:cs="Arial"/>
        </w:rPr>
        <w:t xml:space="preserve"> le plan d’intérieur de</w:t>
      </w:r>
      <w:r w:rsidR="002458B8" w:rsidRPr="00675228">
        <w:rPr>
          <w:rFonts w:ascii="Dax-Regular" w:hAnsi="Dax-Regular" w:cs="Arial"/>
        </w:rPr>
        <w:t xml:space="preserve"> la</w:t>
      </w:r>
      <w:r w:rsidRPr="00675228">
        <w:rPr>
          <w:rFonts w:ascii="Dax-Regular" w:hAnsi="Dax-Regular" w:cs="Arial"/>
        </w:rPr>
        <w:t xml:space="preserve"> cellule </w:t>
      </w:r>
      <w:r w:rsidR="00DE3904" w:rsidRPr="00675228">
        <w:rPr>
          <w:rFonts w:ascii="Dax-Regular" w:hAnsi="Dax-Regular" w:cs="Arial"/>
        </w:rPr>
        <w:t>joint à la présente autorisation</w:t>
      </w:r>
      <w:r w:rsidR="002F5658" w:rsidRPr="00675228">
        <w:rPr>
          <w:rFonts w:ascii="Dax-Regular" w:hAnsi="Dax-Regular" w:cs="Arial"/>
        </w:rPr>
        <w:t>,</w:t>
      </w:r>
    </w:p>
    <w:p w14:paraId="04DC5841" w14:textId="77777777" w:rsidR="003F1BD0" w:rsidRPr="00675228" w:rsidRDefault="003F1BD0" w:rsidP="0035216A">
      <w:pPr>
        <w:pStyle w:val="Paragraphedeliste"/>
        <w:ind w:left="0"/>
        <w:rPr>
          <w:rFonts w:ascii="Dax-Regular" w:hAnsi="Dax-Regular" w:cs="Arial"/>
        </w:rPr>
      </w:pPr>
    </w:p>
    <w:p w14:paraId="14327A1A" w14:textId="1B97DC0A" w:rsidR="00F8751D" w:rsidRPr="00675228" w:rsidRDefault="00546F50" w:rsidP="0035216A">
      <w:pPr>
        <w:jc w:val="both"/>
        <w:rPr>
          <w:rFonts w:ascii="Dax-Regular" w:hAnsi="Dax-Regular" w:cs="Arial"/>
        </w:rPr>
      </w:pPr>
      <w:r w:rsidRPr="00675228">
        <w:rPr>
          <w:rFonts w:ascii="Dax-Regular" w:hAnsi="Dax-Regular" w:cs="Arial"/>
          <w:b/>
        </w:rPr>
        <w:t>CONSIDÉRANT</w:t>
      </w:r>
      <w:r w:rsidRPr="00675228">
        <w:rPr>
          <w:rFonts w:ascii="Dax-Regular" w:hAnsi="Dax-Regular" w:cs="Arial"/>
        </w:rPr>
        <w:t xml:space="preserve"> </w:t>
      </w:r>
      <w:r w:rsidR="00F8751D" w:rsidRPr="00675228">
        <w:rPr>
          <w:rFonts w:ascii="Dax-Regular" w:hAnsi="Dax-Regular" w:cs="Arial"/>
        </w:rPr>
        <w:t>que l</w:t>
      </w:r>
      <w:r w:rsidR="002F6989" w:rsidRPr="00675228">
        <w:rPr>
          <w:rFonts w:ascii="Dax-Regular" w:hAnsi="Dax-Regular" w:cs="Arial"/>
        </w:rPr>
        <w:t>a</w:t>
      </w:r>
      <w:r w:rsidR="00F8751D" w:rsidRPr="00675228">
        <w:rPr>
          <w:rFonts w:ascii="Dax-Regular" w:hAnsi="Dax-Regular" w:cs="Arial"/>
        </w:rPr>
        <w:t xml:space="preserve"> </w:t>
      </w:r>
      <w:r w:rsidR="00F8751D" w:rsidRPr="00ED2571">
        <w:rPr>
          <w:rFonts w:ascii="Dax-Regular" w:hAnsi="Dax-Regular" w:cs="Arial"/>
        </w:rPr>
        <w:t xml:space="preserve">cellule </w:t>
      </w:r>
      <w:r w:rsidR="00C2339B" w:rsidRPr="00ED2571">
        <w:rPr>
          <w:rFonts w:ascii="Dax-Regular" w:hAnsi="Dax-Regular" w:cs="Arial"/>
        </w:rPr>
        <w:t>n°</w:t>
      </w:r>
      <w:r w:rsidR="00FB4C3C" w:rsidRPr="00ED2571">
        <w:rPr>
          <w:rFonts w:ascii="Dax-Regular" w:hAnsi="Dax-Regular" w:cs="Arial"/>
        </w:rPr>
        <w:t xml:space="preserve"> </w:t>
      </w:r>
      <w:r w:rsidR="00675228" w:rsidRPr="00ED2571">
        <w:rPr>
          <w:rFonts w:ascii="Dax-Regular" w:hAnsi="Dax-Regular" w:cs="Arial"/>
        </w:rPr>
        <w:t>A2</w:t>
      </w:r>
      <w:r w:rsidR="00FB4C3C" w:rsidRPr="00ED2571">
        <w:rPr>
          <w:rFonts w:ascii="Dax-Regular" w:hAnsi="Dax-Regular" w:cs="Arial"/>
        </w:rPr>
        <w:t xml:space="preserve"> </w:t>
      </w:r>
      <w:r w:rsidR="00433729" w:rsidRPr="00ED2571">
        <w:rPr>
          <w:rFonts w:ascii="Dax-Regular" w:hAnsi="Dax-Regular" w:cs="Arial"/>
        </w:rPr>
        <w:t>située Bâtiment</w:t>
      </w:r>
      <w:r w:rsidR="00FB4C3C" w:rsidRPr="00ED2571">
        <w:rPr>
          <w:rFonts w:ascii="Dax-Regular" w:hAnsi="Dax-Regular" w:cs="Arial"/>
        </w:rPr>
        <w:t xml:space="preserve"> </w:t>
      </w:r>
      <w:r w:rsidR="002B609E" w:rsidRPr="00ED2571">
        <w:rPr>
          <w:rFonts w:ascii="Dax-Regular" w:hAnsi="Dax-Regular" w:cs="Arial"/>
        </w:rPr>
        <w:t>1</w:t>
      </w:r>
      <w:r w:rsidR="00433729" w:rsidRPr="00ED2571">
        <w:rPr>
          <w:rFonts w:ascii="Dax-Regular" w:hAnsi="Dax-Regular" w:cs="Arial"/>
        </w:rPr>
        <w:t>,</w:t>
      </w:r>
      <w:r w:rsidR="006D585C" w:rsidRPr="00675228">
        <w:rPr>
          <w:rFonts w:ascii="Dax-Regular" w:hAnsi="Dax-Regular" w:cs="Arial"/>
        </w:rPr>
        <w:t xml:space="preserve"> </w:t>
      </w:r>
      <w:r w:rsidR="00F8751D" w:rsidRPr="00675228">
        <w:rPr>
          <w:rFonts w:ascii="Dax-Regular" w:hAnsi="Dax-Regular" w:cs="Arial"/>
        </w:rPr>
        <w:t xml:space="preserve">sise zone commerciale du port </w:t>
      </w:r>
      <w:r w:rsidR="002F6989" w:rsidRPr="00675228">
        <w:rPr>
          <w:rFonts w:ascii="Dax-Regular" w:hAnsi="Dax-Regular" w:cs="Arial"/>
        </w:rPr>
        <w:t>est</w:t>
      </w:r>
      <w:r w:rsidR="00F8751D" w:rsidRPr="00675228">
        <w:rPr>
          <w:rFonts w:ascii="Dax-Regular" w:hAnsi="Dax-Regular" w:cs="Arial"/>
        </w:rPr>
        <w:t xml:space="preserve"> libre de toute occupation.</w:t>
      </w:r>
    </w:p>
    <w:p w14:paraId="6F82EBAB" w14:textId="77777777" w:rsidR="00F17113" w:rsidRPr="00675228" w:rsidRDefault="00F17113" w:rsidP="0035216A">
      <w:pPr>
        <w:jc w:val="both"/>
        <w:rPr>
          <w:rFonts w:ascii="Dax-Regular" w:hAnsi="Dax-Regular" w:cs="Arial"/>
        </w:rPr>
      </w:pPr>
    </w:p>
    <w:p w14:paraId="3BE35F14" w14:textId="581F6EA8" w:rsidR="00C35A37" w:rsidRPr="00675228" w:rsidRDefault="00546F50" w:rsidP="00643617">
      <w:pPr>
        <w:jc w:val="both"/>
        <w:rPr>
          <w:rFonts w:ascii="Dax-Regular" w:hAnsi="Dax-Regular" w:cs="Arial"/>
        </w:rPr>
      </w:pPr>
      <w:r w:rsidRPr="00675228">
        <w:rPr>
          <w:rFonts w:ascii="Dax-Regular" w:hAnsi="Dax-Regular" w:cs="Arial"/>
          <w:b/>
        </w:rPr>
        <w:t>CONSIDÉRANT</w:t>
      </w:r>
      <w:r w:rsidRPr="00675228">
        <w:rPr>
          <w:rFonts w:ascii="Dax-Regular" w:hAnsi="Dax-Regular" w:cs="Arial"/>
        </w:rPr>
        <w:t xml:space="preserve"> </w:t>
      </w:r>
      <w:r w:rsidR="009934C2" w:rsidRPr="00675228">
        <w:rPr>
          <w:rFonts w:ascii="Dax-Regular" w:hAnsi="Dax-Regular" w:cs="Arial"/>
        </w:rPr>
        <w:t>qu’</w:t>
      </w:r>
      <w:r w:rsidR="00F8751D" w:rsidRPr="00675228">
        <w:rPr>
          <w:rFonts w:ascii="Dax-Regular" w:hAnsi="Dax-Regular" w:cs="Arial"/>
        </w:rPr>
        <w:t xml:space="preserve">à l’issue d’une procédure de sélection préalable faisant suite aux mesures de publicité visées supra, la commission d’attribution a retenu à la </w:t>
      </w:r>
      <w:r w:rsidR="006B703D" w:rsidRPr="00675228">
        <w:rPr>
          <w:rFonts w:ascii="Dax-Regular" w:hAnsi="Dax-Regular" w:cs="Arial"/>
        </w:rPr>
        <w:t>majorité, la candidature</w:t>
      </w:r>
      <w:r w:rsidR="00F8751D" w:rsidRPr="00675228">
        <w:rPr>
          <w:rFonts w:ascii="Dax-Regular" w:hAnsi="Dax-Regular" w:cs="Arial"/>
        </w:rPr>
        <w:t xml:space="preserve"> présenté</w:t>
      </w:r>
      <w:r w:rsidR="00433729" w:rsidRPr="00675228">
        <w:rPr>
          <w:rFonts w:ascii="Dax-Regular" w:hAnsi="Dax-Regular" w:cs="Arial"/>
        </w:rPr>
        <w:t>e</w:t>
      </w:r>
      <w:r w:rsidR="006D585C" w:rsidRPr="00675228">
        <w:rPr>
          <w:rFonts w:ascii="Dax-Regular" w:hAnsi="Dax-Regular" w:cs="Arial"/>
        </w:rPr>
        <w:t xml:space="preserve"> </w:t>
      </w:r>
      <w:r w:rsidR="00C35A37" w:rsidRPr="00675228">
        <w:rPr>
          <w:rFonts w:ascii="Dax-Regular" w:hAnsi="Dax-Regular" w:cs="Arial"/>
        </w:rPr>
        <w:t>par</w:t>
      </w:r>
      <w:r w:rsidR="00FB4C3C" w:rsidRPr="00675228">
        <w:rPr>
          <w:rFonts w:ascii="Dax-Regular" w:hAnsi="Dax-Regular" w:cs="Arial"/>
        </w:rPr>
        <w:t xml:space="preserve"> </w:t>
      </w:r>
      <w:proofErr w:type="gramStart"/>
      <w:r w:rsidR="00FB4C3C" w:rsidRPr="00675228">
        <w:rPr>
          <w:rFonts w:ascii="Dax-Regular" w:hAnsi="Dax-Regular" w:cs="Arial"/>
          <w:highlight w:val="yellow"/>
        </w:rPr>
        <w:t>XX</w:t>
      </w:r>
      <w:r w:rsidR="008A24B9" w:rsidRPr="00675228">
        <w:rPr>
          <w:rFonts w:ascii="Dax-Regular" w:hAnsi="Dax-Regular" w:cs="Arial"/>
        </w:rPr>
        <w:t xml:space="preserve">  </w:t>
      </w:r>
      <w:r w:rsidR="008A24B9" w:rsidRPr="00675228">
        <w:rPr>
          <w:rFonts w:ascii="Dax-Regular" w:hAnsi="Dax-Regular" w:cs="Arial"/>
          <w:i/>
          <w:highlight w:val="yellow"/>
        </w:rPr>
        <w:t>(</w:t>
      </w:r>
      <w:proofErr w:type="gramEnd"/>
      <w:r w:rsidR="008A24B9" w:rsidRPr="00675228">
        <w:rPr>
          <w:rFonts w:ascii="Dax-Regular" w:hAnsi="Dax-Regular" w:cs="Arial"/>
          <w:i/>
          <w:highlight w:val="yellow"/>
        </w:rPr>
        <w:t>note : compléter avec l’identité du candidat)</w:t>
      </w:r>
      <w:r w:rsidR="00C35A37" w:rsidRPr="00675228">
        <w:rPr>
          <w:rFonts w:ascii="Dax-Regular" w:hAnsi="Dax-Regular" w:cs="Arial"/>
        </w:rPr>
        <w:t>.</w:t>
      </w:r>
    </w:p>
    <w:p w14:paraId="1CC3543D" w14:textId="03F4A5CF" w:rsidR="00F8751D" w:rsidRPr="00675228" w:rsidRDefault="00B4048A" w:rsidP="00643617">
      <w:pPr>
        <w:jc w:val="both"/>
        <w:rPr>
          <w:rFonts w:ascii="Dax-Regular" w:hAnsi="Dax-Regular" w:cs="Arial"/>
        </w:rPr>
      </w:pPr>
      <w:r w:rsidRPr="00675228">
        <w:rPr>
          <w:rFonts w:ascii="Dax-Regular" w:hAnsi="Dax-Regular" w:cs="Arial"/>
          <w:b/>
        </w:rPr>
        <w:lastRenderedPageBreak/>
        <w:t>CONSIDÉRANT</w:t>
      </w:r>
      <w:r w:rsidRPr="00675228">
        <w:rPr>
          <w:rFonts w:ascii="Dax-Regular" w:hAnsi="Dax-Regular" w:cs="Arial"/>
        </w:rPr>
        <w:t xml:space="preserve"> que le choix a été fait de délivrer </w:t>
      </w:r>
      <w:r w:rsidR="00F8751D" w:rsidRPr="00675228">
        <w:rPr>
          <w:rFonts w:ascii="Dax-Regular" w:hAnsi="Dax-Regular" w:cs="Arial"/>
        </w:rPr>
        <w:t>à</w:t>
      </w:r>
      <w:r w:rsidR="00FB4C3C" w:rsidRPr="00675228">
        <w:rPr>
          <w:rFonts w:ascii="Dax-Regular" w:hAnsi="Dax-Regular" w:cs="Arial"/>
        </w:rPr>
        <w:t xml:space="preserve"> </w:t>
      </w:r>
      <w:r w:rsidR="00FB4C3C" w:rsidRPr="00675228">
        <w:rPr>
          <w:rFonts w:ascii="Dax-Regular" w:hAnsi="Dax-Regular" w:cs="Arial"/>
          <w:highlight w:val="yellow"/>
        </w:rPr>
        <w:t>XX</w:t>
      </w:r>
      <w:r w:rsidR="00FB4C3C" w:rsidRPr="00675228">
        <w:rPr>
          <w:rFonts w:ascii="Dax-Regular" w:hAnsi="Dax-Regular" w:cs="Arial"/>
        </w:rPr>
        <w:t xml:space="preserve"> </w:t>
      </w:r>
      <w:r w:rsidR="000B1558" w:rsidRPr="00675228">
        <w:rPr>
          <w:rFonts w:ascii="Dax-Regular" w:hAnsi="Dax-Regular" w:cs="Arial"/>
        </w:rPr>
        <w:t xml:space="preserve">l’autorisation </w:t>
      </w:r>
      <w:r w:rsidR="002F07B8" w:rsidRPr="00675228">
        <w:rPr>
          <w:rFonts w:ascii="Dax-Regular" w:hAnsi="Dax-Regular" w:cs="Arial"/>
        </w:rPr>
        <w:t>d’occuper temporairement</w:t>
      </w:r>
      <w:r w:rsidR="00C35A37" w:rsidRPr="00675228">
        <w:rPr>
          <w:rFonts w:ascii="Dax-Regular" w:hAnsi="Dax-Regular" w:cs="Arial"/>
        </w:rPr>
        <w:t xml:space="preserve"> l</w:t>
      </w:r>
      <w:r w:rsidR="003C4BC5" w:rsidRPr="00675228">
        <w:rPr>
          <w:rFonts w:ascii="Dax-Regular" w:hAnsi="Dax-Regular" w:cs="Arial"/>
        </w:rPr>
        <w:t>a</w:t>
      </w:r>
      <w:r w:rsidR="00C35A37" w:rsidRPr="00675228">
        <w:rPr>
          <w:rFonts w:ascii="Dax-Regular" w:hAnsi="Dax-Regular" w:cs="Arial"/>
        </w:rPr>
        <w:t xml:space="preserve"> cellule</w:t>
      </w:r>
      <w:r w:rsidR="00C2339B" w:rsidRPr="00675228">
        <w:rPr>
          <w:rFonts w:ascii="Dax-Regular" w:hAnsi="Dax-Regular" w:cs="Arial"/>
        </w:rPr>
        <w:t xml:space="preserve"> n°</w:t>
      </w:r>
      <w:r w:rsidR="003F1BD0" w:rsidRPr="00675228">
        <w:rPr>
          <w:rFonts w:ascii="Dax-Regular" w:hAnsi="Dax-Regular" w:cs="Arial"/>
        </w:rPr>
        <w:t> </w:t>
      </w:r>
      <w:r w:rsidR="00DB6A2A" w:rsidRPr="00ED2571">
        <w:rPr>
          <w:rFonts w:ascii="Dax-Regular" w:hAnsi="Dax-Regular" w:cs="Arial"/>
        </w:rPr>
        <w:t>A2</w:t>
      </w:r>
      <w:r w:rsidR="00FB4C3C" w:rsidRPr="00ED2571">
        <w:rPr>
          <w:rFonts w:ascii="Dax-Regular" w:hAnsi="Dax-Regular" w:cs="Arial"/>
        </w:rPr>
        <w:t xml:space="preserve"> </w:t>
      </w:r>
      <w:r w:rsidR="00C2339B" w:rsidRPr="00ED2571">
        <w:rPr>
          <w:rFonts w:ascii="Dax-Regular" w:hAnsi="Dax-Regular" w:cs="Arial"/>
        </w:rPr>
        <w:t>sise Bât</w:t>
      </w:r>
      <w:r w:rsidR="00FB4C3C" w:rsidRPr="00ED2571">
        <w:rPr>
          <w:rFonts w:ascii="Dax-Regular" w:hAnsi="Dax-Regular" w:cs="Arial"/>
        </w:rPr>
        <w:t xml:space="preserve">iment </w:t>
      </w:r>
      <w:r w:rsidR="002B609E" w:rsidRPr="00ED2571">
        <w:rPr>
          <w:rFonts w:ascii="Dax-Regular" w:hAnsi="Dax-Regular" w:cs="Arial"/>
        </w:rPr>
        <w:t>1</w:t>
      </w:r>
      <w:r w:rsidR="00F8751D" w:rsidRPr="00ED2571">
        <w:rPr>
          <w:rFonts w:ascii="Dax-Regular" w:hAnsi="Dax-Regular" w:cs="Arial"/>
        </w:rPr>
        <w:t>,</w:t>
      </w:r>
      <w:r w:rsidR="00F8751D" w:rsidRPr="00675228">
        <w:rPr>
          <w:rFonts w:ascii="Dax-Regular" w:hAnsi="Dax-Regular" w:cs="Arial"/>
        </w:rPr>
        <w:t xml:space="preserve"> </w:t>
      </w:r>
      <w:r w:rsidR="002F07B8" w:rsidRPr="00675228">
        <w:rPr>
          <w:rFonts w:ascii="Dax-Regular" w:hAnsi="Dax-Regular" w:cs="Arial"/>
        </w:rPr>
        <w:t>aux conditions ci-après</w:t>
      </w:r>
      <w:r w:rsidR="00451A82" w:rsidRPr="00675228">
        <w:rPr>
          <w:rFonts w:ascii="Dax-Regular" w:hAnsi="Dax-Regular" w:cs="Arial"/>
        </w:rPr>
        <w:t xml:space="preserve"> </w:t>
      </w:r>
      <w:r w:rsidR="00451A82" w:rsidRPr="00675228">
        <w:rPr>
          <w:rFonts w:ascii="Dax-Regular" w:hAnsi="Dax-Regular" w:cs="Arial"/>
          <w:i/>
          <w:highlight w:val="yellow"/>
        </w:rPr>
        <w:t>(note : compléter avec l’identité du candidat)</w:t>
      </w:r>
      <w:r w:rsidR="000B1558" w:rsidRPr="00675228">
        <w:rPr>
          <w:rFonts w:ascii="Dax-Regular" w:hAnsi="Dax-Regular" w:cs="Arial"/>
        </w:rPr>
        <w:t>.</w:t>
      </w:r>
    </w:p>
    <w:p w14:paraId="2A7B5E8E" w14:textId="77777777" w:rsidR="002F6989" w:rsidRPr="00675228" w:rsidRDefault="002F6989" w:rsidP="00787CAB">
      <w:pPr>
        <w:rPr>
          <w:rFonts w:ascii="Dax-Regular" w:hAnsi="Dax-Regular" w:cs="Arial"/>
          <w:b/>
          <w:sz w:val="32"/>
          <w:szCs w:val="32"/>
          <w:u w:val="double"/>
        </w:rPr>
      </w:pPr>
    </w:p>
    <w:p w14:paraId="59E73AD6" w14:textId="77777777" w:rsidR="005E5FCB" w:rsidRPr="00675228" w:rsidRDefault="005E5FCB" w:rsidP="00F268D6">
      <w:pPr>
        <w:jc w:val="center"/>
        <w:rPr>
          <w:rFonts w:ascii="Dax-Regular" w:hAnsi="Dax-Regular" w:cs="Arial"/>
          <w:b/>
          <w:sz w:val="32"/>
          <w:szCs w:val="32"/>
          <w:u w:val="double"/>
        </w:rPr>
      </w:pPr>
      <w:r w:rsidRPr="00675228">
        <w:rPr>
          <w:rFonts w:ascii="Dax-Regular" w:hAnsi="Dax-Regular" w:cs="Arial"/>
          <w:b/>
          <w:sz w:val="32"/>
          <w:szCs w:val="32"/>
          <w:u w:val="double"/>
        </w:rPr>
        <w:t>ARRÊTE</w:t>
      </w:r>
    </w:p>
    <w:p w14:paraId="16C90800" w14:textId="77777777" w:rsidR="005E5FCB" w:rsidRPr="00675228" w:rsidRDefault="005E5FCB" w:rsidP="005E5FCB">
      <w:pPr>
        <w:rPr>
          <w:rFonts w:ascii="Dax-Regular" w:hAnsi="Dax-Regular" w:cs="Arial"/>
        </w:rPr>
      </w:pPr>
    </w:p>
    <w:p w14:paraId="184126AB" w14:textId="77777777" w:rsidR="007355E8" w:rsidRPr="00675228" w:rsidRDefault="007355E8" w:rsidP="005E5FCB">
      <w:pPr>
        <w:rPr>
          <w:rFonts w:ascii="Dax-Regular" w:hAnsi="Dax-Regular" w:cs="Arial"/>
        </w:rPr>
      </w:pPr>
    </w:p>
    <w:p w14:paraId="167523B3" w14:textId="77777777" w:rsidR="00462E49" w:rsidRPr="00675228" w:rsidRDefault="009C3617" w:rsidP="007709C5">
      <w:pPr>
        <w:pStyle w:val="Titre1"/>
        <w:rPr>
          <w:rFonts w:ascii="Dax-Regular" w:hAnsi="Dax-Regular"/>
        </w:rPr>
      </w:pPr>
      <w:bookmarkStart w:id="1" w:name="_Toc160642735"/>
      <w:r w:rsidRPr="00675228">
        <w:rPr>
          <w:rFonts w:ascii="Dax-Regular" w:hAnsi="Dax-Regular"/>
        </w:rPr>
        <w:t xml:space="preserve">ARTICLE </w:t>
      </w:r>
      <w:r w:rsidR="00016A01" w:rsidRPr="00675228">
        <w:rPr>
          <w:rFonts w:ascii="Dax-Regular" w:hAnsi="Dax-Regular"/>
        </w:rPr>
        <w:t>PRÉLIMINAIRE</w:t>
      </w:r>
      <w:bookmarkEnd w:id="1"/>
    </w:p>
    <w:p w14:paraId="26E738A2" w14:textId="77777777" w:rsidR="000A003D" w:rsidRPr="00675228" w:rsidRDefault="000A003D" w:rsidP="005E5FCB">
      <w:pPr>
        <w:rPr>
          <w:rFonts w:ascii="Dax-Regular" w:hAnsi="Dax-Regular" w:cs="Arial"/>
        </w:rPr>
      </w:pPr>
    </w:p>
    <w:p w14:paraId="0F7477F2" w14:textId="77777777" w:rsidR="000A003D" w:rsidRPr="00675228" w:rsidRDefault="00433729" w:rsidP="000F2C0D">
      <w:pPr>
        <w:jc w:val="both"/>
        <w:rPr>
          <w:rFonts w:ascii="Dax-Regular" w:hAnsi="Dax-Regular" w:cs="Arial"/>
        </w:rPr>
      </w:pPr>
      <w:r w:rsidRPr="00675228">
        <w:rPr>
          <w:rFonts w:ascii="Dax-Regular" w:hAnsi="Dax-Regular" w:cs="Arial"/>
        </w:rPr>
        <w:t xml:space="preserve">La Commune du Lavandou, représentée par </w:t>
      </w:r>
      <w:r w:rsidR="000A003D" w:rsidRPr="00675228">
        <w:rPr>
          <w:rFonts w:ascii="Dax-Regular" w:hAnsi="Dax-Regular" w:cs="Arial"/>
        </w:rPr>
        <w:t>Monsieur le Maire, agissant en qualité</w:t>
      </w:r>
      <w:r w:rsidR="007C30D9" w:rsidRPr="00675228">
        <w:rPr>
          <w:rFonts w:ascii="Dax-Regular" w:hAnsi="Dax-Regular" w:cs="Arial"/>
        </w:rPr>
        <w:t xml:space="preserve"> de</w:t>
      </w:r>
      <w:r w:rsidRPr="00675228">
        <w:rPr>
          <w:rFonts w:ascii="Dax-Regular" w:hAnsi="Dax-Regular" w:cs="Arial"/>
        </w:rPr>
        <w:t xml:space="preserve"> propriétaire de la Zone Commerciale du Port de Plaisance, </w:t>
      </w:r>
      <w:r w:rsidR="00997B38" w:rsidRPr="00675228">
        <w:rPr>
          <w:rFonts w:ascii="Dax-Regular" w:hAnsi="Dax-Regular" w:cs="Arial"/>
        </w:rPr>
        <w:t>autorise</w:t>
      </w:r>
      <w:r w:rsidR="000F2C0D" w:rsidRPr="00675228">
        <w:rPr>
          <w:rFonts w:ascii="Dax-Regular" w:hAnsi="Dax-Regular" w:cs="Arial"/>
        </w:rPr>
        <w:t xml:space="preserve"> </w:t>
      </w:r>
      <w:r w:rsidR="000F2C0D" w:rsidRPr="00675228">
        <w:rPr>
          <w:rFonts w:ascii="Dax-Regular" w:hAnsi="Dax-Regular" w:cs="Arial"/>
          <w:highlight w:val="yellow"/>
        </w:rPr>
        <w:t>XX</w:t>
      </w:r>
      <w:r w:rsidR="000F2C0D" w:rsidRPr="00675228">
        <w:rPr>
          <w:rFonts w:ascii="Dax-Regular" w:hAnsi="Dax-Regular" w:cs="Arial"/>
        </w:rPr>
        <w:t xml:space="preserve"> </w:t>
      </w:r>
      <w:r w:rsidR="008A24B9" w:rsidRPr="00675228">
        <w:rPr>
          <w:rFonts w:ascii="Dax-Regular" w:hAnsi="Dax-Regular" w:cs="Arial"/>
          <w:i/>
          <w:highlight w:val="yellow"/>
        </w:rPr>
        <w:t>(note : compléter avec l’identité du candidat)</w:t>
      </w:r>
      <w:r w:rsidR="008A24B9" w:rsidRPr="00675228">
        <w:rPr>
          <w:rFonts w:ascii="Dax-Regular" w:hAnsi="Dax-Regular" w:cs="Arial"/>
          <w:i/>
        </w:rPr>
        <w:t xml:space="preserve"> </w:t>
      </w:r>
      <w:r w:rsidR="006E102D" w:rsidRPr="00675228">
        <w:rPr>
          <w:rFonts w:ascii="Dax-Regular" w:hAnsi="Dax-Regular" w:cs="Arial"/>
        </w:rPr>
        <w:t>à occuper temporairement le domaine public</w:t>
      </w:r>
      <w:r w:rsidR="00FA1081" w:rsidRPr="00675228">
        <w:rPr>
          <w:rFonts w:ascii="Dax-Regular" w:hAnsi="Dax-Regular" w:cs="Arial"/>
        </w:rPr>
        <w:t>,</w:t>
      </w:r>
      <w:r w:rsidR="006E102D" w:rsidRPr="00675228">
        <w:rPr>
          <w:rFonts w:ascii="Dax-Regular" w:hAnsi="Dax-Regular" w:cs="Arial"/>
        </w:rPr>
        <w:t xml:space="preserve"> selon les co</w:t>
      </w:r>
      <w:r w:rsidR="00EC0E94" w:rsidRPr="00675228">
        <w:rPr>
          <w:rFonts w:ascii="Dax-Regular" w:hAnsi="Dax-Regular" w:cs="Arial"/>
        </w:rPr>
        <w:t xml:space="preserve">nditions fixées </w:t>
      </w:r>
      <w:r w:rsidR="00093609" w:rsidRPr="00675228">
        <w:rPr>
          <w:rFonts w:ascii="Dax-Regular" w:hAnsi="Dax-Regular" w:cs="Arial"/>
        </w:rPr>
        <w:t>par le</w:t>
      </w:r>
      <w:r w:rsidR="006E102D" w:rsidRPr="00675228">
        <w:rPr>
          <w:rFonts w:ascii="Dax-Regular" w:hAnsi="Dax-Regular" w:cs="Arial"/>
        </w:rPr>
        <w:t xml:space="preserve"> présent arrêté.</w:t>
      </w:r>
    </w:p>
    <w:p w14:paraId="022A3145" w14:textId="77777777" w:rsidR="000A003D" w:rsidRPr="00675228" w:rsidRDefault="000A003D" w:rsidP="005E5FCB">
      <w:pPr>
        <w:rPr>
          <w:rFonts w:ascii="Dax-Regular" w:hAnsi="Dax-Regular" w:cs="Arial"/>
        </w:rPr>
      </w:pPr>
    </w:p>
    <w:p w14:paraId="27B0D9F1" w14:textId="77777777" w:rsidR="000E60F7" w:rsidRPr="00675228" w:rsidRDefault="000E60F7" w:rsidP="005E5FCB">
      <w:pPr>
        <w:rPr>
          <w:rFonts w:ascii="Dax-Regular" w:hAnsi="Dax-Regular" w:cs="Arial"/>
        </w:rPr>
      </w:pPr>
    </w:p>
    <w:p w14:paraId="46A5BD08" w14:textId="77777777" w:rsidR="005E5FCB" w:rsidRPr="00675228" w:rsidRDefault="009C3617" w:rsidP="007709C5">
      <w:pPr>
        <w:pStyle w:val="Titre1"/>
        <w:rPr>
          <w:rFonts w:ascii="Dax-Regular" w:hAnsi="Dax-Regular"/>
        </w:rPr>
      </w:pPr>
      <w:bookmarkStart w:id="2" w:name="_Toc160642736"/>
      <w:r w:rsidRPr="00675228">
        <w:rPr>
          <w:rFonts w:ascii="Dax-Regular" w:hAnsi="Dax-Regular"/>
        </w:rPr>
        <w:t>ARTICLE 1</w:t>
      </w:r>
      <w:r w:rsidR="00787CAB" w:rsidRPr="00675228">
        <w:rPr>
          <w:rFonts w:ascii="Dax-Regular" w:hAnsi="Dax-Regular"/>
          <w:vertAlign w:val="superscript"/>
        </w:rPr>
        <w:t>er</w:t>
      </w:r>
      <w:r w:rsidR="00787CAB" w:rsidRPr="00675228">
        <w:rPr>
          <w:rFonts w:ascii="Dax-Regular" w:hAnsi="Dax-Regular"/>
        </w:rPr>
        <w:t xml:space="preserve"> </w:t>
      </w:r>
      <w:r w:rsidRPr="00675228">
        <w:rPr>
          <w:rFonts w:ascii="Dax-Regular" w:hAnsi="Dax-Regular"/>
        </w:rPr>
        <w:t>: OBJET DE L’AUTORISATION</w:t>
      </w:r>
      <w:bookmarkEnd w:id="2"/>
    </w:p>
    <w:p w14:paraId="5F51BB83" w14:textId="77777777" w:rsidR="008635C2" w:rsidRPr="00675228" w:rsidRDefault="008635C2" w:rsidP="005E5FCB">
      <w:pPr>
        <w:jc w:val="both"/>
        <w:rPr>
          <w:rFonts w:ascii="Dax-Regular" w:hAnsi="Dax-Regular" w:cs="Arial"/>
        </w:rPr>
      </w:pPr>
    </w:p>
    <w:p w14:paraId="5D938819" w14:textId="0653E066" w:rsidR="00212A97" w:rsidRPr="00675228" w:rsidRDefault="00093609" w:rsidP="005E5FCB">
      <w:pPr>
        <w:jc w:val="both"/>
        <w:rPr>
          <w:rFonts w:ascii="Dax-Regular" w:hAnsi="Dax-Regular" w:cs="Arial"/>
        </w:rPr>
      </w:pPr>
      <w:r w:rsidRPr="00675228">
        <w:rPr>
          <w:rFonts w:ascii="Dax-Regular" w:hAnsi="Dax-Regular" w:cs="Arial"/>
          <w:highlight w:val="yellow"/>
        </w:rPr>
        <w:t>XX</w:t>
      </w:r>
      <w:r w:rsidR="003035F0" w:rsidRPr="00675228">
        <w:rPr>
          <w:rFonts w:ascii="Dax-Regular" w:hAnsi="Dax-Regular" w:cs="Arial"/>
        </w:rPr>
        <w:t xml:space="preserve"> </w:t>
      </w:r>
      <w:r w:rsidR="003035F0" w:rsidRPr="00675228">
        <w:rPr>
          <w:rFonts w:ascii="Dax-Regular" w:hAnsi="Dax-Regular" w:cs="Arial"/>
          <w:i/>
          <w:highlight w:val="yellow"/>
        </w:rPr>
        <w:t>(note : compléter avec l’identité du candidat)</w:t>
      </w:r>
      <w:r w:rsidRPr="00675228">
        <w:rPr>
          <w:rFonts w:ascii="Dax-Regular" w:hAnsi="Dax-Regular" w:cs="Arial"/>
        </w:rPr>
        <w:t xml:space="preserve"> </w:t>
      </w:r>
      <w:r w:rsidR="00C2339B" w:rsidRPr="00675228">
        <w:rPr>
          <w:rFonts w:ascii="Dax-Regular" w:hAnsi="Dax-Regular" w:cs="Arial"/>
        </w:rPr>
        <w:t>est autorisé à occuper temporairement</w:t>
      </w:r>
      <w:r w:rsidR="00C32266" w:rsidRPr="00675228">
        <w:rPr>
          <w:rFonts w:ascii="Dax-Regular" w:hAnsi="Dax-Regular" w:cs="Arial"/>
        </w:rPr>
        <w:t xml:space="preserve"> la </w:t>
      </w:r>
      <w:r w:rsidR="00C32266" w:rsidRPr="00ED2571">
        <w:rPr>
          <w:rFonts w:ascii="Dax-Regular" w:hAnsi="Dax-Regular" w:cs="Arial"/>
        </w:rPr>
        <w:t xml:space="preserve">dépendance du domaine public communal constituée par </w:t>
      </w:r>
      <w:r w:rsidR="000062A5" w:rsidRPr="00ED2571">
        <w:rPr>
          <w:rFonts w:ascii="Dax-Regular" w:hAnsi="Dax-Regular" w:cs="Arial"/>
        </w:rPr>
        <w:t>l</w:t>
      </w:r>
      <w:r w:rsidR="003C4BC5" w:rsidRPr="00ED2571">
        <w:rPr>
          <w:rFonts w:ascii="Dax-Regular" w:hAnsi="Dax-Regular" w:cs="Arial"/>
        </w:rPr>
        <w:t>a cellule</w:t>
      </w:r>
      <w:r w:rsidR="000062A5" w:rsidRPr="00ED2571">
        <w:rPr>
          <w:rFonts w:ascii="Dax-Regular" w:hAnsi="Dax-Regular" w:cs="Arial"/>
        </w:rPr>
        <w:t xml:space="preserve"> n</w:t>
      </w:r>
      <w:r w:rsidR="00DC60FF" w:rsidRPr="00ED2571">
        <w:rPr>
          <w:rFonts w:ascii="Dax-Regular" w:hAnsi="Dax-Regular" w:cs="Arial"/>
        </w:rPr>
        <w:t xml:space="preserve">° </w:t>
      </w:r>
      <w:r w:rsidR="00DB6A2A" w:rsidRPr="00ED2571">
        <w:rPr>
          <w:rFonts w:ascii="Dax-Regular" w:hAnsi="Dax-Regular" w:cs="Arial"/>
        </w:rPr>
        <w:t>A2</w:t>
      </w:r>
      <w:r w:rsidR="000062A5" w:rsidRPr="00ED2571">
        <w:rPr>
          <w:rFonts w:ascii="Dax-Regular" w:hAnsi="Dax-Regular" w:cs="Arial"/>
        </w:rPr>
        <w:t xml:space="preserve"> du Bâtiment </w:t>
      </w:r>
      <w:r w:rsidR="002B609E" w:rsidRPr="00ED2571">
        <w:rPr>
          <w:rFonts w:ascii="Dax-Regular" w:hAnsi="Dax-Regular" w:cs="Arial"/>
        </w:rPr>
        <w:t>1</w:t>
      </w:r>
      <w:r w:rsidRPr="00ED2571">
        <w:rPr>
          <w:rFonts w:ascii="Dax-Regular" w:hAnsi="Dax-Regular" w:cs="Arial"/>
        </w:rPr>
        <w:t xml:space="preserve"> </w:t>
      </w:r>
      <w:r w:rsidR="00C32266" w:rsidRPr="00ED2571">
        <w:rPr>
          <w:rFonts w:ascii="Dax-Regular" w:hAnsi="Dax-Regular" w:cs="Arial"/>
        </w:rPr>
        <w:t>(</w:t>
      </w:r>
      <w:r w:rsidR="002B609E" w:rsidRPr="00ED2571">
        <w:rPr>
          <w:rFonts w:ascii="Dax-Regular" w:hAnsi="Dax-Regular" w:cs="Arial"/>
        </w:rPr>
        <w:t>a</w:t>
      </w:r>
      <w:r w:rsidRPr="00ED2571">
        <w:rPr>
          <w:rFonts w:ascii="Dax-Regular" w:hAnsi="Dax-Regular" w:cs="Arial"/>
        </w:rPr>
        <w:t xml:space="preserve">vec </w:t>
      </w:r>
      <w:r w:rsidR="00C32266" w:rsidRPr="00ED2571">
        <w:rPr>
          <w:rFonts w:ascii="Dax-Regular" w:hAnsi="Dax-Regular" w:cs="Arial"/>
        </w:rPr>
        <w:t xml:space="preserve">vue </w:t>
      </w:r>
      <w:r w:rsidR="00DB6A2A" w:rsidRPr="00ED2571">
        <w:rPr>
          <w:rFonts w:ascii="Dax-Regular" w:hAnsi="Dax-Regular" w:cs="Arial"/>
        </w:rPr>
        <w:t>intérieure</w:t>
      </w:r>
      <w:r w:rsidR="00C32266" w:rsidRPr="00ED2571">
        <w:rPr>
          <w:rFonts w:ascii="Dax-Regular" w:hAnsi="Dax-Regular" w:cs="Arial"/>
        </w:rPr>
        <w:t xml:space="preserve">), sise sur une parcelle de terre cadastrée BL 84, Zone Commerciale du Port de Plaisance du Lavandou, </w:t>
      </w:r>
      <w:r w:rsidR="00212A97" w:rsidRPr="00ED2571">
        <w:rPr>
          <w:rFonts w:ascii="Dax-Regular" w:hAnsi="Dax-Regular" w:cs="Arial"/>
        </w:rPr>
        <w:t xml:space="preserve">représentant une surface de </w:t>
      </w:r>
      <w:r w:rsidR="00F14FCA" w:rsidRPr="00ED2571">
        <w:rPr>
          <w:rFonts w:ascii="Dax-Regular" w:hAnsi="Dax-Regular" w:cs="Arial"/>
        </w:rPr>
        <w:t xml:space="preserve">de </w:t>
      </w:r>
      <w:r w:rsidR="00DB6A2A" w:rsidRPr="00ED2571">
        <w:rPr>
          <w:rFonts w:ascii="Dax-Regular" w:hAnsi="Dax-Regular" w:cs="Arial"/>
        </w:rPr>
        <w:t>29.</w:t>
      </w:r>
      <w:r w:rsidR="0063142E">
        <w:rPr>
          <w:rFonts w:ascii="Dax-Regular" w:hAnsi="Dax-Regular" w:cs="Arial"/>
        </w:rPr>
        <w:t>2</w:t>
      </w:r>
      <w:r w:rsidR="00DB6A2A" w:rsidRPr="00ED2571">
        <w:rPr>
          <w:rFonts w:ascii="Dax-Regular" w:hAnsi="Dax-Regular" w:cs="Arial"/>
        </w:rPr>
        <w:t>0</w:t>
      </w:r>
      <w:r w:rsidR="002B609E" w:rsidRPr="00ED2571">
        <w:rPr>
          <w:rFonts w:ascii="Dax-Regular" w:hAnsi="Dax-Regular" w:cs="Arial"/>
        </w:rPr>
        <w:t xml:space="preserve"> </w:t>
      </w:r>
      <w:r w:rsidR="00873935" w:rsidRPr="00ED2571">
        <w:rPr>
          <w:rFonts w:ascii="Dax-Regular" w:hAnsi="Dax-Regular" w:cs="Arial"/>
        </w:rPr>
        <w:t>m</w:t>
      </w:r>
      <w:r w:rsidR="00873935" w:rsidRPr="00ED2571">
        <w:rPr>
          <w:rFonts w:ascii="Cambria" w:hAnsi="Cambria" w:cs="Cambria"/>
        </w:rPr>
        <w:t>²</w:t>
      </w:r>
      <w:r w:rsidR="00212A97" w:rsidRPr="00ED2571">
        <w:rPr>
          <w:rFonts w:ascii="Dax-Regular" w:hAnsi="Dax-Regular" w:cs="Arial"/>
        </w:rPr>
        <w:t xml:space="preserve"> d’emprise au sol telle que figurant sur le plan annexé au présent arrêté.</w:t>
      </w:r>
    </w:p>
    <w:p w14:paraId="7FD91C6B" w14:textId="77777777" w:rsidR="00454E95" w:rsidRPr="00675228" w:rsidRDefault="00454E95" w:rsidP="006C389C">
      <w:pPr>
        <w:jc w:val="both"/>
        <w:rPr>
          <w:rFonts w:ascii="Dax-Regular" w:hAnsi="Dax-Regular" w:cs="Arial"/>
        </w:rPr>
      </w:pPr>
    </w:p>
    <w:p w14:paraId="47241FF2" w14:textId="77777777" w:rsidR="006C389C" w:rsidRPr="00675228" w:rsidRDefault="006C389C" w:rsidP="006C389C">
      <w:pPr>
        <w:jc w:val="both"/>
        <w:rPr>
          <w:rFonts w:ascii="Dax-Regular" w:hAnsi="Dax-Regular" w:cs="Arial"/>
        </w:rPr>
      </w:pPr>
      <w:r w:rsidRPr="00675228">
        <w:rPr>
          <w:rFonts w:ascii="Dax-Regular" w:hAnsi="Dax-Regular" w:cs="Arial"/>
        </w:rPr>
        <w:t xml:space="preserve">Cette occupation sera affectée à </w:t>
      </w:r>
      <w:r w:rsidR="00E67219" w:rsidRPr="00675228">
        <w:rPr>
          <w:rFonts w:ascii="Dax-Regular" w:hAnsi="Dax-Regular" w:cs="Arial"/>
        </w:rPr>
        <w:t>l’</w:t>
      </w:r>
      <w:r w:rsidRPr="00675228">
        <w:rPr>
          <w:rFonts w:ascii="Dax-Regular" w:hAnsi="Dax-Regular" w:cs="Arial"/>
        </w:rPr>
        <w:t>usage exclusif d</w:t>
      </w:r>
      <w:r w:rsidR="003E30B6" w:rsidRPr="00675228">
        <w:rPr>
          <w:rFonts w:ascii="Dax-Regular" w:hAnsi="Dax-Regular" w:cs="Arial"/>
        </w:rPr>
        <w:t xml:space="preserve">e </w:t>
      </w:r>
      <w:r w:rsidR="009C7F05" w:rsidRPr="00675228">
        <w:rPr>
          <w:rFonts w:ascii="Dax-Regular" w:hAnsi="Dax-Regular" w:cs="Arial"/>
          <w:highlight w:val="yellow"/>
        </w:rPr>
        <w:t>XX</w:t>
      </w:r>
      <w:r w:rsidR="00552D6A" w:rsidRPr="00675228">
        <w:rPr>
          <w:rFonts w:ascii="Dax-Regular" w:hAnsi="Dax-Regular" w:cs="Arial"/>
        </w:rPr>
        <w:t xml:space="preserve"> </w:t>
      </w:r>
      <w:r w:rsidR="00552D6A" w:rsidRPr="00675228">
        <w:rPr>
          <w:rFonts w:ascii="Dax-Regular" w:hAnsi="Dax-Regular" w:cs="Arial"/>
          <w:i/>
          <w:highlight w:val="yellow"/>
        </w:rPr>
        <w:t xml:space="preserve">(note : compléter avec le type </w:t>
      </w:r>
      <w:proofErr w:type="gramStart"/>
      <w:r w:rsidR="00552D6A" w:rsidRPr="00675228">
        <w:rPr>
          <w:rFonts w:ascii="Dax-Regular" w:hAnsi="Dax-Regular" w:cs="Arial"/>
          <w:i/>
          <w:highlight w:val="yellow"/>
        </w:rPr>
        <w:t>d’activité  tel</w:t>
      </w:r>
      <w:proofErr w:type="gramEnd"/>
      <w:r w:rsidR="00552D6A" w:rsidRPr="00675228">
        <w:rPr>
          <w:rFonts w:ascii="Dax-Regular" w:hAnsi="Dax-Regular" w:cs="Arial"/>
          <w:i/>
          <w:highlight w:val="yellow"/>
        </w:rPr>
        <w:t xml:space="preserve"> qu’indiqué par le candidat : par exemple restauration, commerces d’articles de la mer…)</w:t>
      </w:r>
      <w:r w:rsidR="009C7F05" w:rsidRPr="00675228">
        <w:rPr>
          <w:rFonts w:ascii="Dax-Regular" w:hAnsi="Dax-Regular" w:cs="Arial"/>
        </w:rPr>
        <w:t xml:space="preserve"> </w:t>
      </w:r>
      <w:r w:rsidR="007E505D" w:rsidRPr="00675228">
        <w:rPr>
          <w:rFonts w:ascii="Dax-Regular" w:hAnsi="Dax-Regular" w:cs="Arial"/>
        </w:rPr>
        <w:t>et ne pourra être affecté</w:t>
      </w:r>
      <w:r w:rsidR="00787CAB" w:rsidRPr="00675228">
        <w:rPr>
          <w:rFonts w:ascii="Dax-Regular" w:hAnsi="Dax-Regular" w:cs="Arial"/>
        </w:rPr>
        <w:t>e</w:t>
      </w:r>
      <w:r w:rsidR="007E505D" w:rsidRPr="00675228">
        <w:rPr>
          <w:rFonts w:ascii="Dax-Regular" w:hAnsi="Dax-Regular" w:cs="Arial"/>
        </w:rPr>
        <w:t xml:space="preserve"> par le </w:t>
      </w:r>
      <w:r w:rsidR="00374EAA" w:rsidRPr="00675228">
        <w:rPr>
          <w:rFonts w:ascii="Dax-Regular" w:hAnsi="Dax-Regular" w:cs="Arial"/>
        </w:rPr>
        <w:t>titulaire</w:t>
      </w:r>
      <w:r w:rsidR="007E505D" w:rsidRPr="00675228">
        <w:rPr>
          <w:rFonts w:ascii="Dax-Regular" w:hAnsi="Dax-Regular" w:cs="Arial"/>
        </w:rPr>
        <w:t xml:space="preserve"> à aucun autre usage.</w:t>
      </w:r>
    </w:p>
    <w:p w14:paraId="4FEA501E" w14:textId="77777777" w:rsidR="006C389C" w:rsidRPr="00675228" w:rsidRDefault="006C389C" w:rsidP="006C389C">
      <w:pPr>
        <w:jc w:val="both"/>
        <w:rPr>
          <w:rFonts w:ascii="Dax-Regular" w:hAnsi="Dax-Regular" w:cs="Arial"/>
        </w:rPr>
      </w:pPr>
    </w:p>
    <w:p w14:paraId="6B107A7E" w14:textId="77777777" w:rsidR="005A2C1D" w:rsidRPr="00675228" w:rsidRDefault="005A2C1D" w:rsidP="006C389C">
      <w:pPr>
        <w:jc w:val="both"/>
        <w:rPr>
          <w:rFonts w:ascii="Dax-Regular" w:hAnsi="Dax-Regular" w:cs="Arial"/>
        </w:rPr>
      </w:pPr>
      <w:r w:rsidRPr="00675228">
        <w:rPr>
          <w:rFonts w:ascii="Dax-Regular" w:hAnsi="Dax-Regular" w:cs="Arial"/>
        </w:rPr>
        <w:t>Toute explo</w:t>
      </w:r>
      <w:r w:rsidR="003B17A3" w:rsidRPr="00675228">
        <w:rPr>
          <w:rFonts w:ascii="Dax-Regular" w:hAnsi="Dax-Regular" w:cs="Arial"/>
        </w:rPr>
        <w:t>itation différente du commerce devra faire l’objet d’une demande préalable conformément à l’article 5.</w:t>
      </w:r>
      <w:r w:rsidR="00103C65" w:rsidRPr="00675228">
        <w:rPr>
          <w:rFonts w:ascii="Dax-Regular" w:hAnsi="Dax-Regular" w:cs="Arial"/>
        </w:rPr>
        <w:t>2</w:t>
      </w:r>
      <w:r w:rsidR="00E927F0" w:rsidRPr="00675228">
        <w:rPr>
          <w:rFonts w:ascii="Dax-Regular" w:hAnsi="Dax-Regular" w:cs="Arial"/>
        </w:rPr>
        <w:t xml:space="preserve"> du présent titre</w:t>
      </w:r>
      <w:r w:rsidR="003B17A3" w:rsidRPr="00675228">
        <w:rPr>
          <w:rFonts w:ascii="Dax-Regular" w:hAnsi="Dax-Regular" w:cs="Arial"/>
        </w:rPr>
        <w:t>.</w:t>
      </w:r>
    </w:p>
    <w:p w14:paraId="72382DAE" w14:textId="77777777" w:rsidR="003B17A3" w:rsidRPr="00675228" w:rsidRDefault="003B17A3" w:rsidP="006C389C">
      <w:pPr>
        <w:jc w:val="both"/>
        <w:rPr>
          <w:rFonts w:ascii="Dax-Regular" w:hAnsi="Dax-Regular" w:cs="Arial"/>
        </w:rPr>
      </w:pPr>
    </w:p>
    <w:p w14:paraId="703D5A6E" w14:textId="77777777" w:rsidR="006C389C" w:rsidRPr="00675228" w:rsidRDefault="006C389C" w:rsidP="006C389C">
      <w:pPr>
        <w:jc w:val="both"/>
        <w:rPr>
          <w:rFonts w:ascii="Dax-Regular" w:hAnsi="Dax-Regular" w:cs="Arial"/>
        </w:rPr>
      </w:pPr>
      <w:r w:rsidRPr="00675228">
        <w:rPr>
          <w:rFonts w:ascii="Dax-Regular" w:hAnsi="Dax-Regular" w:cs="Arial"/>
        </w:rPr>
        <w:t xml:space="preserve">La présente </w:t>
      </w:r>
      <w:r w:rsidR="00A55B42" w:rsidRPr="00675228">
        <w:rPr>
          <w:rFonts w:ascii="Dax-Regular" w:hAnsi="Dax-Regular" w:cs="Arial"/>
        </w:rPr>
        <w:t>A.O.T.</w:t>
      </w:r>
      <w:r w:rsidRPr="00675228">
        <w:rPr>
          <w:rFonts w:ascii="Dax-Regular" w:hAnsi="Dax-Regular" w:cs="Arial"/>
        </w:rPr>
        <w:t xml:space="preserve"> ne se substitue en aucun cas </w:t>
      </w:r>
      <w:r w:rsidR="00E67219" w:rsidRPr="00675228">
        <w:rPr>
          <w:rFonts w:ascii="Dax-Regular" w:hAnsi="Dax-Regular" w:cs="Arial"/>
        </w:rPr>
        <w:t xml:space="preserve">à toute </w:t>
      </w:r>
      <w:r w:rsidR="00787CAB" w:rsidRPr="00675228">
        <w:rPr>
          <w:rFonts w:ascii="Dax-Regular" w:hAnsi="Dax-Regular" w:cs="Arial"/>
        </w:rPr>
        <w:t xml:space="preserve">autre </w:t>
      </w:r>
      <w:r w:rsidR="00E67219" w:rsidRPr="00675228">
        <w:rPr>
          <w:rFonts w:ascii="Dax-Regular" w:hAnsi="Dax-Regular" w:cs="Arial"/>
        </w:rPr>
        <w:t xml:space="preserve">autorisation qui s’avèrerait nécessaire à </w:t>
      </w:r>
      <w:r w:rsidR="00B94583" w:rsidRPr="00675228">
        <w:rPr>
          <w:rFonts w:ascii="Dax-Regular" w:hAnsi="Dax-Regular" w:cs="Arial"/>
        </w:rPr>
        <w:t>l’exploitation projetée.</w:t>
      </w:r>
    </w:p>
    <w:p w14:paraId="7CC30F4A" w14:textId="77777777" w:rsidR="00AF5785" w:rsidRPr="00675228" w:rsidRDefault="00AF5785" w:rsidP="007E505D">
      <w:pPr>
        <w:jc w:val="both"/>
        <w:rPr>
          <w:rFonts w:ascii="Dax-Regular" w:hAnsi="Dax-Regular" w:cs="Arial"/>
        </w:rPr>
      </w:pPr>
    </w:p>
    <w:p w14:paraId="622E8849" w14:textId="77777777" w:rsidR="006C389C" w:rsidRPr="00675228" w:rsidRDefault="006C389C" w:rsidP="005E5FCB">
      <w:pPr>
        <w:jc w:val="both"/>
        <w:rPr>
          <w:rFonts w:ascii="Dax-Regular" w:hAnsi="Dax-Regular" w:cs="Arial"/>
          <w:b/>
          <w:u w:val="single"/>
        </w:rPr>
      </w:pPr>
    </w:p>
    <w:p w14:paraId="2E2F42D8" w14:textId="77777777" w:rsidR="005E5FCB" w:rsidRPr="00675228" w:rsidRDefault="009C3617" w:rsidP="007709C5">
      <w:pPr>
        <w:pStyle w:val="Titre1"/>
        <w:rPr>
          <w:rFonts w:ascii="Dax-Regular" w:hAnsi="Dax-Regular"/>
        </w:rPr>
      </w:pPr>
      <w:bookmarkStart w:id="3" w:name="_Toc160642737"/>
      <w:r w:rsidRPr="00675228">
        <w:rPr>
          <w:rFonts w:ascii="Dax-Regular" w:hAnsi="Dax-Regular"/>
        </w:rPr>
        <w:t xml:space="preserve">ARTICLE 2 : </w:t>
      </w:r>
      <w:r w:rsidR="00016A01" w:rsidRPr="00675228">
        <w:rPr>
          <w:rFonts w:ascii="Dax-Regular" w:hAnsi="Dax-Regular"/>
        </w:rPr>
        <w:t xml:space="preserve">DURÉE </w:t>
      </w:r>
      <w:r w:rsidRPr="00675228">
        <w:rPr>
          <w:rFonts w:ascii="Dax-Regular" w:hAnsi="Dax-Regular"/>
        </w:rPr>
        <w:t>DE L’AUTORISATION</w:t>
      </w:r>
      <w:bookmarkEnd w:id="3"/>
    </w:p>
    <w:p w14:paraId="662428A4" w14:textId="77777777" w:rsidR="00026D57" w:rsidRPr="00675228" w:rsidRDefault="00026D57" w:rsidP="005E5FCB">
      <w:pPr>
        <w:jc w:val="both"/>
        <w:rPr>
          <w:rFonts w:ascii="Dax-Regular" w:hAnsi="Dax-Regular" w:cs="Arial"/>
        </w:rPr>
      </w:pPr>
    </w:p>
    <w:p w14:paraId="1438030F" w14:textId="77777777" w:rsidR="006D71BD" w:rsidRPr="00675228" w:rsidRDefault="006D71BD" w:rsidP="006D71BD">
      <w:pPr>
        <w:jc w:val="both"/>
        <w:rPr>
          <w:rFonts w:ascii="Dax-Regular" w:hAnsi="Dax-Regular" w:cs="Arial"/>
        </w:rPr>
      </w:pPr>
      <w:r w:rsidRPr="00675228">
        <w:rPr>
          <w:rFonts w:ascii="Dax-Regular" w:hAnsi="Dax-Regular" w:cs="Arial"/>
        </w:rPr>
        <w:t xml:space="preserve">La présente autorisation est accordée à compter du jour de sa délivrance et </w:t>
      </w:r>
      <w:r w:rsidRPr="00675228">
        <w:rPr>
          <w:rFonts w:ascii="Dax-Regular" w:hAnsi="Dax-Regular" w:cs="Arial"/>
          <w:u w:val="single"/>
        </w:rPr>
        <w:t xml:space="preserve">prendra fin de plein droit </w:t>
      </w:r>
      <w:r w:rsidRPr="00675228">
        <w:rPr>
          <w:rFonts w:ascii="Dax-Regular" w:hAnsi="Dax-Regular" w:cs="Arial"/>
          <w:highlight w:val="yellow"/>
          <w:u w:val="single"/>
        </w:rPr>
        <w:t>XX</w:t>
      </w:r>
      <w:r w:rsidRPr="00675228">
        <w:rPr>
          <w:rFonts w:ascii="Dax-Regular" w:hAnsi="Dax-Regular" w:cs="Arial"/>
          <w:u w:val="single"/>
        </w:rPr>
        <w:t xml:space="preserve"> ans </w:t>
      </w:r>
      <w:r w:rsidRPr="00675228">
        <w:rPr>
          <w:rFonts w:ascii="Dax-Regular" w:hAnsi="Dax-Regular" w:cs="Arial"/>
          <w:i/>
          <w:highlight w:val="yellow"/>
        </w:rPr>
        <w:t>(note : compléter avec la durée retenue)</w:t>
      </w:r>
      <w:r w:rsidRPr="00675228">
        <w:rPr>
          <w:rFonts w:ascii="Dax-Regular" w:hAnsi="Dax-Regular" w:cs="Arial"/>
          <w:u w:val="single"/>
        </w:rPr>
        <w:t xml:space="preserve"> à compter de la date de sa notification au titulaire</w:t>
      </w:r>
      <w:r w:rsidRPr="00675228">
        <w:rPr>
          <w:rFonts w:ascii="Dax-Regular" w:hAnsi="Dax-Regular" w:cs="Arial"/>
        </w:rPr>
        <w:t>.</w:t>
      </w:r>
    </w:p>
    <w:p w14:paraId="43DA0401" w14:textId="77777777" w:rsidR="00F17113" w:rsidRPr="00675228" w:rsidRDefault="008635C2" w:rsidP="00E93C0B">
      <w:pPr>
        <w:jc w:val="both"/>
        <w:rPr>
          <w:rFonts w:ascii="Dax-Regular" w:hAnsi="Dax-Regular" w:cs="Arial"/>
        </w:rPr>
      </w:pPr>
      <w:r w:rsidRPr="00675228">
        <w:rPr>
          <w:rFonts w:ascii="Dax-Regular" w:hAnsi="Dax-Regular" w:cs="Arial"/>
        </w:rPr>
        <w:t>Aucune recond</w:t>
      </w:r>
      <w:r w:rsidR="008A1CD2" w:rsidRPr="00675228">
        <w:rPr>
          <w:rFonts w:ascii="Dax-Regular" w:hAnsi="Dax-Regular" w:cs="Arial"/>
        </w:rPr>
        <w:t>uction implicite n’est possible, et</w:t>
      </w:r>
      <w:r w:rsidR="002D6B7F" w:rsidRPr="00675228">
        <w:rPr>
          <w:rFonts w:ascii="Dax-Regular" w:hAnsi="Dax-Regular" w:cs="Arial"/>
        </w:rPr>
        <w:t>, à l’échéance du titre,</w:t>
      </w:r>
      <w:r w:rsidR="008A1CD2" w:rsidRPr="00675228">
        <w:rPr>
          <w:rFonts w:ascii="Dax-Regular" w:hAnsi="Dax-Regular" w:cs="Arial"/>
        </w:rPr>
        <w:t xml:space="preserve"> le titulaire </w:t>
      </w:r>
      <w:r w:rsidR="002D6B7F" w:rsidRPr="00675228">
        <w:rPr>
          <w:rFonts w:ascii="Dax-Regular" w:hAnsi="Dax-Regular" w:cs="Arial"/>
        </w:rPr>
        <w:t>ne pourra en aucun cas se prévaloir d’un droit au maintien dans les lieux</w:t>
      </w:r>
      <w:r w:rsidR="008A1CD2" w:rsidRPr="00675228">
        <w:rPr>
          <w:rFonts w:ascii="Dax-Regular" w:hAnsi="Dax-Regular" w:cs="Arial"/>
        </w:rPr>
        <w:t xml:space="preserve"> </w:t>
      </w:r>
      <w:r w:rsidR="002D6B7F" w:rsidRPr="00675228">
        <w:rPr>
          <w:rFonts w:ascii="Dax-Regular" w:hAnsi="Dax-Regular" w:cs="Arial"/>
        </w:rPr>
        <w:t xml:space="preserve">ou </w:t>
      </w:r>
      <w:r w:rsidR="008A1CD2" w:rsidRPr="00675228">
        <w:rPr>
          <w:rFonts w:ascii="Dax-Regular" w:hAnsi="Dax-Regular" w:cs="Arial"/>
        </w:rPr>
        <w:t>au renouvellement de son titre.</w:t>
      </w:r>
    </w:p>
    <w:p w14:paraId="1DD884FD" w14:textId="77777777" w:rsidR="00F17113" w:rsidRPr="00675228" w:rsidRDefault="00F17113" w:rsidP="00E93C0B">
      <w:pPr>
        <w:jc w:val="both"/>
        <w:rPr>
          <w:rFonts w:ascii="Dax-Regular" w:hAnsi="Dax-Regular" w:cs="Arial"/>
        </w:rPr>
      </w:pPr>
    </w:p>
    <w:p w14:paraId="1672A399" w14:textId="77777777" w:rsidR="00A2558E" w:rsidRPr="00675228" w:rsidRDefault="00A2558E" w:rsidP="00E93C0B">
      <w:pPr>
        <w:jc w:val="both"/>
        <w:rPr>
          <w:rFonts w:ascii="Dax-Regular" w:hAnsi="Dax-Regular" w:cs="Arial"/>
        </w:rPr>
      </w:pPr>
    </w:p>
    <w:p w14:paraId="46FAD536" w14:textId="77777777" w:rsidR="00B43211" w:rsidRPr="00675228" w:rsidRDefault="009C3617" w:rsidP="007709C5">
      <w:pPr>
        <w:pStyle w:val="Titre1"/>
        <w:rPr>
          <w:rFonts w:ascii="Dax-Regular" w:hAnsi="Dax-Regular"/>
        </w:rPr>
      </w:pPr>
      <w:bookmarkStart w:id="4" w:name="_Toc160642738"/>
      <w:r w:rsidRPr="00675228">
        <w:rPr>
          <w:rFonts w:ascii="Dax-Regular" w:hAnsi="Dax-Regular"/>
        </w:rPr>
        <w:t>ARTICLE 3 : NATURE DE L’AUTORISATION</w:t>
      </w:r>
      <w:bookmarkEnd w:id="4"/>
    </w:p>
    <w:p w14:paraId="1FD24E0A" w14:textId="77777777" w:rsidR="00B43211" w:rsidRPr="00675228" w:rsidRDefault="00B43211" w:rsidP="005E5FCB">
      <w:pPr>
        <w:rPr>
          <w:rFonts w:ascii="Dax-Regular" w:hAnsi="Dax-Regular" w:cs="Arial"/>
          <w:b/>
          <w:u w:val="single"/>
        </w:rPr>
      </w:pPr>
    </w:p>
    <w:p w14:paraId="62088BCE" w14:textId="77777777" w:rsidR="009C3617" w:rsidRPr="00675228" w:rsidRDefault="006600FC" w:rsidP="009C3617">
      <w:pPr>
        <w:jc w:val="both"/>
        <w:rPr>
          <w:rFonts w:ascii="Dax-Regular" w:hAnsi="Dax-Regular" w:cs="Arial"/>
        </w:rPr>
      </w:pPr>
      <w:r w:rsidRPr="00675228">
        <w:rPr>
          <w:rFonts w:ascii="Dax-Regular" w:hAnsi="Dax-Regular" w:cs="Arial"/>
        </w:rPr>
        <w:t>La présente autoris</w:t>
      </w:r>
      <w:r w:rsidR="00D70823" w:rsidRPr="00675228">
        <w:rPr>
          <w:rFonts w:ascii="Dax-Regular" w:hAnsi="Dax-Regular" w:cs="Arial"/>
        </w:rPr>
        <w:t>ation est précaire et révocable</w:t>
      </w:r>
      <w:r w:rsidRPr="00675228">
        <w:rPr>
          <w:rFonts w:ascii="Dax-Regular" w:hAnsi="Dax-Regular" w:cs="Arial"/>
        </w:rPr>
        <w:t xml:space="preserve"> et n’est pas constitutive de droits réels</w:t>
      </w:r>
      <w:r w:rsidR="00787CAB" w:rsidRPr="00675228">
        <w:rPr>
          <w:rFonts w:ascii="Dax-Regular" w:hAnsi="Dax-Regular" w:cs="Arial"/>
        </w:rPr>
        <w:t xml:space="preserve"> sur l</w:t>
      </w:r>
      <w:r w:rsidR="002D322D" w:rsidRPr="00675228">
        <w:rPr>
          <w:rFonts w:ascii="Dax-Regular" w:hAnsi="Dax-Regular" w:cs="Arial"/>
        </w:rPr>
        <w:t>a</w:t>
      </w:r>
      <w:r w:rsidR="00787CAB" w:rsidRPr="00675228">
        <w:rPr>
          <w:rFonts w:ascii="Dax-Regular" w:hAnsi="Dax-Regular" w:cs="Arial"/>
        </w:rPr>
        <w:t xml:space="preserve"> cellule objet de la présente autorisa</w:t>
      </w:r>
      <w:r w:rsidR="004633E8" w:rsidRPr="00675228">
        <w:rPr>
          <w:rFonts w:ascii="Dax-Regular" w:hAnsi="Dax-Regular" w:cs="Arial"/>
        </w:rPr>
        <w:t xml:space="preserve">tion et </w:t>
      </w:r>
      <w:r w:rsidR="002D322D" w:rsidRPr="00675228">
        <w:rPr>
          <w:rFonts w:ascii="Dax-Regular" w:hAnsi="Dax-Regular" w:cs="Arial"/>
        </w:rPr>
        <w:t>le</w:t>
      </w:r>
      <w:r w:rsidR="004633E8" w:rsidRPr="00675228">
        <w:rPr>
          <w:rFonts w:ascii="Dax-Regular" w:hAnsi="Dax-Regular" w:cs="Arial"/>
        </w:rPr>
        <w:t>s installations exista</w:t>
      </w:r>
      <w:r w:rsidR="00787CAB" w:rsidRPr="00675228">
        <w:rPr>
          <w:rFonts w:ascii="Dax-Regular" w:hAnsi="Dax-Regular" w:cs="Arial"/>
        </w:rPr>
        <w:t>ntes</w:t>
      </w:r>
      <w:r w:rsidR="009C3617" w:rsidRPr="00675228">
        <w:rPr>
          <w:rFonts w:ascii="Dax-Regular" w:hAnsi="Dax-Regular" w:cs="Arial"/>
        </w:rPr>
        <w:t>.</w:t>
      </w:r>
    </w:p>
    <w:p w14:paraId="7CE8442F" w14:textId="77777777" w:rsidR="005F0CC8" w:rsidRPr="00675228" w:rsidRDefault="005F0CC8" w:rsidP="009C3617">
      <w:pPr>
        <w:jc w:val="both"/>
        <w:rPr>
          <w:rFonts w:ascii="Dax-Regular" w:hAnsi="Dax-Regular" w:cs="Arial"/>
        </w:rPr>
      </w:pPr>
    </w:p>
    <w:p w14:paraId="758CC3EB" w14:textId="0C29B1D3" w:rsidR="006600FC" w:rsidRPr="00675228" w:rsidRDefault="009C3617" w:rsidP="009C3617">
      <w:pPr>
        <w:jc w:val="both"/>
        <w:rPr>
          <w:rFonts w:ascii="Dax-Regular" w:hAnsi="Dax-Regular" w:cs="Arial"/>
        </w:rPr>
      </w:pPr>
      <w:r w:rsidRPr="00675228">
        <w:rPr>
          <w:rFonts w:ascii="Dax-Regular" w:hAnsi="Dax-Regular" w:cs="Arial"/>
        </w:rPr>
        <w:lastRenderedPageBreak/>
        <w:t>En effet, l</w:t>
      </w:r>
      <w:r w:rsidR="002D322D" w:rsidRPr="00675228">
        <w:rPr>
          <w:rFonts w:ascii="Dax-Regular" w:hAnsi="Dax-Regular" w:cs="Arial"/>
        </w:rPr>
        <w:t>a</w:t>
      </w:r>
      <w:r w:rsidRPr="00675228">
        <w:rPr>
          <w:rFonts w:ascii="Dax-Regular" w:hAnsi="Dax-Regular" w:cs="Arial"/>
        </w:rPr>
        <w:t xml:space="preserve"> cellule objet du présent arrêté </w:t>
      </w:r>
      <w:r w:rsidR="002D322D" w:rsidRPr="00675228">
        <w:rPr>
          <w:rFonts w:ascii="Dax-Regular" w:hAnsi="Dax-Regular" w:cs="Arial"/>
        </w:rPr>
        <w:t>est</w:t>
      </w:r>
      <w:r w:rsidRPr="00675228">
        <w:rPr>
          <w:rFonts w:ascii="Dax-Regular" w:hAnsi="Dax-Regular" w:cs="Arial"/>
        </w:rPr>
        <w:t xml:space="preserve"> déjà construite et ne nécessite en tout état de cause, </w:t>
      </w:r>
      <w:r w:rsidR="00507102" w:rsidRPr="00675228">
        <w:rPr>
          <w:rFonts w:ascii="Dax-Regular" w:hAnsi="Dax-Regular" w:cs="Arial"/>
        </w:rPr>
        <w:t>aucuns travaux</w:t>
      </w:r>
      <w:r w:rsidRPr="00675228">
        <w:rPr>
          <w:rFonts w:ascii="Dax-Regular" w:hAnsi="Dax-Regular" w:cs="Arial"/>
        </w:rPr>
        <w:t xml:space="preserve"> de nature immobilière conséquent</w:t>
      </w:r>
      <w:r w:rsidR="00787CAB" w:rsidRPr="00675228">
        <w:rPr>
          <w:rFonts w:ascii="Dax-Regular" w:hAnsi="Dax-Regular" w:cs="Arial"/>
        </w:rPr>
        <w:t>,</w:t>
      </w:r>
      <w:r w:rsidRPr="00675228">
        <w:rPr>
          <w:rFonts w:ascii="Dax-Regular" w:hAnsi="Dax-Regular" w:cs="Arial"/>
        </w:rPr>
        <w:t xml:space="preserve"> pouvant justifier l’octroi de droits réels sur des travaux à réaliser</w:t>
      </w:r>
      <w:r w:rsidR="00EA43EC" w:rsidRPr="00675228">
        <w:rPr>
          <w:rFonts w:ascii="Dax-Regular" w:hAnsi="Dax-Regular" w:cs="Arial"/>
        </w:rPr>
        <w:t>.</w:t>
      </w:r>
    </w:p>
    <w:p w14:paraId="34451086" w14:textId="77777777" w:rsidR="00C32266" w:rsidRPr="00675228" w:rsidRDefault="00C32266" w:rsidP="009C3617">
      <w:pPr>
        <w:jc w:val="both"/>
        <w:rPr>
          <w:rFonts w:ascii="Dax-Regular" w:hAnsi="Dax-Regular" w:cs="Arial"/>
        </w:rPr>
      </w:pPr>
    </w:p>
    <w:p w14:paraId="5897ABC9" w14:textId="77777777" w:rsidR="009C3617" w:rsidRPr="00675228" w:rsidRDefault="009C3617" w:rsidP="00212FEA">
      <w:pPr>
        <w:ind w:left="567"/>
        <w:rPr>
          <w:rFonts w:ascii="Dax-Regular" w:hAnsi="Dax-Regular" w:cs="Arial"/>
          <w:b/>
        </w:rPr>
      </w:pPr>
    </w:p>
    <w:p w14:paraId="4DA62652" w14:textId="77777777" w:rsidR="00212FEA" w:rsidRPr="00675228" w:rsidRDefault="00647EFA" w:rsidP="007709C5">
      <w:pPr>
        <w:pStyle w:val="Titre2"/>
        <w:rPr>
          <w:rFonts w:ascii="Dax-Regular" w:hAnsi="Dax-Regular"/>
        </w:rPr>
      </w:pPr>
      <w:bookmarkStart w:id="5" w:name="_Toc160642739"/>
      <w:r w:rsidRPr="00675228">
        <w:rPr>
          <w:rFonts w:ascii="Dax-Regular" w:hAnsi="Dax-Regular"/>
        </w:rPr>
        <w:t xml:space="preserve">3.1. </w:t>
      </w:r>
      <w:r w:rsidR="00016A01" w:rsidRPr="00675228">
        <w:rPr>
          <w:rFonts w:ascii="Dax-Regular" w:hAnsi="Dax-Regular"/>
        </w:rPr>
        <w:t xml:space="preserve">CARACTÈRE </w:t>
      </w:r>
      <w:r w:rsidRPr="00675228">
        <w:rPr>
          <w:rFonts w:ascii="Dax-Regular" w:hAnsi="Dax-Regular"/>
        </w:rPr>
        <w:t>PERSONNEL</w:t>
      </w:r>
      <w:bookmarkEnd w:id="5"/>
    </w:p>
    <w:p w14:paraId="7A18EBA1" w14:textId="77777777" w:rsidR="00212FEA" w:rsidRPr="00675228" w:rsidRDefault="00212FEA" w:rsidP="00212FEA">
      <w:pPr>
        <w:jc w:val="both"/>
        <w:rPr>
          <w:rFonts w:ascii="Dax-Regular" w:hAnsi="Dax-Regular" w:cs="Arial"/>
        </w:rPr>
      </w:pPr>
    </w:p>
    <w:p w14:paraId="29148982" w14:textId="77777777" w:rsidR="00212FEA" w:rsidRPr="00675228" w:rsidRDefault="00212FEA" w:rsidP="00212FEA">
      <w:pPr>
        <w:jc w:val="both"/>
        <w:rPr>
          <w:rFonts w:ascii="Dax-Regular" w:hAnsi="Dax-Regular" w:cs="Arial"/>
        </w:rPr>
      </w:pPr>
      <w:r w:rsidRPr="00675228">
        <w:rPr>
          <w:rFonts w:ascii="Dax-Regular" w:hAnsi="Dax-Regular" w:cs="Arial"/>
        </w:rPr>
        <w:t>L'autorisation est accordée à titre strictement personnel, toute cession partielle ou totale des droits y afférents</w:t>
      </w:r>
      <w:r w:rsidR="009C3617" w:rsidRPr="00675228">
        <w:rPr>
          <w:rFonts w:ascii="Dax-Regular" w:hAnsi="Dax-Regular" w:cs="Arial"/>
        </w:rPr>
        <w:t>,</w:t>
      </w:r>
      <w:r w:rsidR="007C30D9" w:rsidRPr="00675228">
        <w:rPr>
          <w:rFonts w:ascii="Dax-Regular" w:hAnsi="Dax-Regular" w:cs="Arial"/>
        </w:rPr>
        <w:t xml:space="preserve"> y compris d’un quelconque droit d’occupation</w:t>
      </w:r>
      <w:r w:rsidR="00C32266" w:rsidRPr="00675228">
        <w:rPr>
          <w:rFonts w:ascii="Dax-Regular" w:hAnsi="Dax-Regular" w:cs="Arial"/>
        </w:rPr>
        <w:t xml:space="preserve"> ou d’usage</w:t>
      </w:r>
      <w:r w:rsidR="009C3617" w:rsidRPr="00675228">
        <w:rPr>
          <w:rFonts w:ascii="Dax-Regular" w:hAnsi="Dax-Regular" w:cs="Arial"/>
        </w:rPr>
        <w:t>,</w:t>
      </w:r>
      <w:r w:rsidRPr="00675228">
        <w:rPr>
          <w:rFonts w:ascii="Dax-Regular" w:hAnsi="Dax-Regular" w:cs="Arial"/>
        </w:rPr>
        <w:t xml:space="preserve"> est strictement interdite.</w:t>
      </w:r>
    </w:p>
    <w:p w14:paraId="13EC0A2F" w14:textId="77777777" w:rsidR="00212FEA" w:rsidRPr="00675228" w:rsidRDefault="00212FEA" w:rsidP="00212FEA">
      <w:pPr>
        <w:jc w:val="both"/>
        <w:rPr>
          <w:rFonts w:ascii="Dax-Regular" w:hAnsi="Dax-Regular" w:cs="Arial"/>
        </w:rPr>
      </w:pPr>
    </w:p>
    <w:p w14:paraId="614F6B43" w14:textId="77777777" w:rsidR="009C3617" w:rsidRPr="00675228" w:rsidRDefault="009360B8" w:rsidP="009C3617">
      <w:pPr>
        <w:jc w:val="both"/>
        <w:rPr>
          <w:rFonts w:ascii="Dax-Regular" w:hAnsi="Dax-Regular" w:cs="Arial"/>
        </w:rPr>
      </w:pPr>
      <w:r w:rsidRPr="00675228">
        <w:rPr>
          <w:rFonts w:ascii="Dax-Regular" w:hAnsi="Dax-Regular" w:cs="Arial"/>
        </w:rPr>
        <w:t>La présente A.O.T.</w:t>
      </w:r>
      <w:r w:rsidR="009C3617" w:rsidRPr="00675228">
        <w:rPr>
          <w:rFonts w:ascii="Dax-Regular" w:hAnsi="Dax-Regular" w:cs="Arial"/>
        </w:rPr>
        <w:t xml:space="preserve"> ne peut être cédé</w:t>
      </w:r>
      <w:r w:rsidRPr="00675228">
        <w:rPr>
          <w:rFonts w:ascii="Dax-Regular" w:hAnsi="Dax-Regular" w:cs="Arial"/>
        </w:rPr>
        <w:t>e</w:t>
      </w:r>
      <w:r w:rsidR="009C3617" w:rsidRPr="00675228">
        <w:rPr>
          <w:rFonts w:ascii="Dax-Regular" w:hAnsi="Dax-Regular" w:cs="Arial"/>
        </w:rPr>
        <w:t xml:space="preserve"> ou transmis</w:t>
      </w:r>
      <w:r w:rsidRPr="00675228">
        <w:rPr>
          <w:rFonts w:ascii="Dax-Regular" w:hAnsi="Dax-Regular" w:cs="Arial"/>
        </w:rPr>
        <w:t>e</w:t>
      </w:r>
      <w:r w:rsidR="009C3617" w:rsidRPr="00675228">
        <w:rPr>
          <w:rFonts w:ascii="Dax-Regular" w:hAnsi="Dax-Regular" w:cs="Arial"/>
        </w:rPr>
        <w:t xml:space="preserve"> dans le cadre de mutations entre vifs,</w:t>
      </w:r>
      <w:r w:rsidR="003A2474" w:rsidRPr="00675228">
        <w:rPr>
          <w:rFonts w:ascii="Dax-Regular" w:hAnsi="Dax-Regular" w:cs="Arial"/>
        </w:rPr>
        <w:t xml:space="preserve"> cession de parts de société</w:t>
      </w:r>
      <w:r w:rsidR="009C3617" w:rsidRPr="00675228">
        <w:rPr>
          <w:rFonts w:ascii="Dax-Regular" w:hAnsi="Dax-Regular" w:cs="Arial"/>
        </w:rPr>
        <w:t xml:space="preserve"> ou</w:t>
      </w:r>
      <w:r w:rsidRPr="00675228">
        <w:rPr>
          <w:rFonts w:ascii="Dax-Regular" w:hAnsi="Dax-Regular" w:cs="Arial"/>
        </w:rPr>
        <w:t xml:space="preserve"> d’actions,</w:t>
      </w:r>
      <w:r w:rsidR="009C3617" w:rsidRPr="00675228">
        <w:rPr>
          <w:rFonts w:ascii="Dax-Regular" w:hAnsi="Dax-Regular" w:cs="Arial"/>
        </w:rPr>
        <w:t xml:space="preserve"> de fusion, absorption, ou scission de sociétés</w:t>
      </w:r>
      <w:r w:rsidR="00C32266" w:rsidRPr="00675228">
        <w:rPr>
          <w:rFonts w:ascii="Dax-Regular" w:hAnsi="Dax-Regular" w:cs="Arial"/>
        </w:rPr>
        <w:t>,</w:t>
      </w:r>
      <w:r w:rsidR="009C3617" w:rsidRPr="00675228">
        <w:rPr>
          <w:rFonts w:ascii="Dax-Regular" w:hAnsi="Dax-Regular" w:cs="Arial"/>
        </w:rPr>
        <w:t xml:space="preserve"> pour la durée de validité du titre restant à courir.</w:t>
      </w:r>
    </w:p>
    <w:p w14:paraId="3ED2E067" w14:textId="77777777" w:rsidR="003278C9" w:rsidRPr="00675228" w:rsidRDefault="003278C9" w:rsidP="009C3617">
      <w:pPr>
        <w:jc w:val="both"/>
        <w:rPr>
          <w:rFonts w:ascii="Dax-Regular" w:hAnsi="Dax-Regular" w:cs="Arial"/>
        </w:rPr>
      </w:pPr>
    </w:p>
    <w:p w14:paraId="3AF79AF2" w14:textId="77777777" w:rsidR="006125A8" w:rsidRPr="00675228" w:rsidRDefault="006125A8" w:rsidP="006125A8">
      <w:pPr>
        <w:jc w:val="both"/>
        <w:rPr>
          <w:rFonts w:ascii="Dax-Regular" w:hAnsi="Dax-Regular" w:cs="Arial"/>
        </w:rPr>
      </w:pPr>
      <w:r w:rsidRPr="00675228">
        <w:rPr>
          <w:rFonts w:ascii="Dax-Regular" w:hAnsi="Dax-Regular" w:cs="Arial"/>
        </w:rPr>
        <w:t>La sous-traitance, la location, la sous-location ou la location-gérance de</w:t>
      </w:r>
      <w:r w:rsidR="002B0179" w:rsidRPr="00675228">
        <w:rPr>
          <w:rFonts w:ascii="Dax-Regular" w:hAnsi="Dax-Regular" w:cs="Arial"/>
        </w:rPr>
        <w:t xml:space="preserve"> la</w:t>
      </w:r>
      <w:r w:rsidR="00D848B3" w:rsidRPr="00675228">
        <w:rPr>
          <w:rFonts w:ascii="Dax-Regular" w:hAnsi="Dax-Regular" w:cs="Arial"/>
        </w:rPr>
        <w:t xml:space="preserve"> </w:t>
      </w:r>
      <w:r w:rsidRPr="00675228">
        <w:rPr>
          <w:rFonts w:ascii="Dax-Regular" w:hAnsi="Dax-Regular" w:cs="Arial"/>
        </w:rPr>
        <w:t>cellule objet de la présente A.O.T., sous quelque forme que ce soit y compris gracieuse, est interdite.</w:t>
      </w:r>
    </w:p>
    <w:p w14:paraId="48001359" w14:textId="77777777" w:rsidR="00865F15" w:rsidRPr="00675228" w:rsidRDefault="00865F15" w:rsidP="009C3617">
      <w:pPr>
        <w:jc w:val="both"/>
        <w:rPr>
          <w:rFonts w:ascii="Dax-Regular" w:hAnsi="Dax-Regular" w:cs="Arial"/>
        </w:rPr>
      </w:pPr>
    </w:p>
    <w:p w14:paraId="45F32A94" w14:textId="77777777" w:rsidR="00356ABB" w:rsidRPr="00675228" w:rsidRDefault="00356ABB" w:rsidP="00356ABB">
      <w:pPr>
        <w:jc w:val="both"/>
        <w:rPr>
          <w:rFonts w:ascii="Dax-Regular" w:hAnsi="Dax-Regular" w:cs="Arial"/>
        </w:rPr>
      </w:pPr>
      <w:r w:rsidRPr="00675228">
        <w:rPr>
          <w:rFonts w:ascii="Dax-Regular" w:hAnsi="Dax-Regular" w:cs="Arial"/>
        </w:rPr>
        <w:t>L’inobservation des dispositions du présent article entraînera l’abrogation de la présente autorisation, conformément aux dispositions de l’article 7 du présent arrêté.</w:t>
      </w:r>
    </w:p>
    <w:p w14:paraId="70DE5C1A" w14:textId="77777777" w:rsidR="001B1D45" w:rsidRPr="00675228" w:rsidRDefault="001B1D45" w:rsidP="00212FEA">
      <w:pPr>
        <w:jc w:val="both"/>
        <w:rPr>
          <w:rFonts w:ascii="Dax-Regular" w:hAnsi="Dax-Regular" w:cs="Arial"/>
        </w:rPr>
      </w:pPr>
    </w:p>
    <w:p w14:paraId="1D8033FA" w14:textId="77777777" w:rsidR="00865F15" w:rsidRPr="00675228" w:rsidRDefault="00647EFA" w:rsidP="007709C5">
      <w:pPr>
        <w:pStyle w:val="Titre2"/>
        <w:rPr>
          <w:rFonts w:ascii="Dax-Regular" w:hAnsi="Dax-Regular"/>
        </w:rPr>
      </w:pPr>
      <w:bookmarkStart w:id="6" w:name="_Toc160642740"/>
      <w:r w:rsidRPr="00675228">
        <w:rPr>
          <w:rFonts w:ascii="Dax-Regular" w:hAnsi="Dax-Regular"/>
        </w:rPr>
        <w:t>3.</w:t>
      </w:r>
      <w:r w:rsidR="00ED064B" w:rsidRPr="00675228">
        <w:rPr>
          <w:rFonts w:ascii="Dax-Regular" w:hAnsi="Dax-Regular"/>
        </w:rPr>
        <w:t>2</w:t>
      </w:r>
      <w:r w:rsidRPr="00675228">
        <w:rPr>
          <w:rFonts w:ascii="Dax-Regular" w:hAnsi="Dax-Regular"/>
        </w:rPr>
        <w:t>. CESSION DE FONDS DE COMMERCE</w:t>
      </w:r>
      <w:bookmarkEnd w:id="6"/>
    </w:p>
    <w:p w14:paraId="5A56D243" w14:textId="77777777" w:rsidR="00865F15" w:rsidRPr="00675228" w:rsidRDefault="00865F15" w:rsidP="007108DB">
      <w:pPr>
        <w:jc w:val="both"/>
        <w:rPr>
          <w:rFonts w:ascii="Dax-Regular" w:hAnsi="Dax-Regular" w:cs="Arial"/>
        </w:rPr>
      </w:pPr>
    </w:p>
    <w:p w14:paraId="4FCD4961" w14:textId="77777777" w:rsidR="00460DC3" w:rsidRPr="00675228" w:rsidRDefault="00460DC3" w:rsidP="00460DC3">
      <w:pPr>
        <w:jc w:val="both"/>
        <w:rPr>
          <w:rFonts w:ascii="Dax-Regular" w:hAnsi="Dax-Regular" w:cs="Arial"/>
        </w:rPr>
      </w:pPr>
      <w:r w:rsidRPr="00675228">
        <w:rPr>
          <w:rFonts w:ascii="Dax-Regular" w:hAnsi="Dax-Regular" w:cs="Arial"/>
          <w:b/>
        </w:rPr>
        <w:t>La Loi n° 2014-626 du 18 juin 2014</w:t>
      </w:r>
      <w:r w:rsidRPr="00675228">
        <w:rPr>
          <w:rFonts w:ascii="Dax-Regular" w:hAnsi="Dax-Regular" w:cs="Arial"/>
        </w:rPr>
        <w:t xml:space="preserve"> relative à l’artisanat, aux commerces et aux très petites entreprises, a reconnu en ses dispositions, codifiées aux articles L. 2124-32-1 à L. 2124-35 du Code Général de la Propriété des Personnes Publiques la possibilité d’exploiter un fonds de commerce sur le Domaine public sous réserve de l’existence d’une clientèle propre (article L. 2124</w:t>
      </w:r>
      <w:r w:rsidRPr="00675228">
        <w:rPr>
          <w:rFonts w:ascii="Dax-Regular" w:hAnsi="Dax-Regular" w:cs="Arial"/>
        </w:rPr>
        <w:noBreakHyphen/>
        <w:t>32</w:t>
      </w:r>
      <w:r w:rsidRPr="00675228">
        <w:rPr>
          <w:rFonts w:ascii="Dax-Regular" w:hAnsi="Dax-Regular" w:cs="Arial"/>
        </w:rPr>
        <w:noBreakHyphen/>
        <w:t>1), et toute personne souhaitant acquérir un fonds de commerce, doit solliciter de manière anticipée auprès de l’Administration, l’obtention d’une autorisation d’occupation domaniale (article L. 2124-33)</w:t>
      </w:r>
      <w:r w:rsidR="005036E5" w:rsidRPr="00675228">
        <w:rPr>
          <w:rFonts w:ascii="Dax-Regular" w:hAnsi="Dax-Regular" w:cs="Arial"/>
        </w:rPr>
        <w:t>.</w:t>
      </w:r>
    </w:p>
    <w:p w14:paraId="1184DD71" w14:textId="77777777" w:rsidR="00865F15" w:rsidRPr="00675228" w:rsidRDefault="00865F15" w:rsidP="00AB042D">
      <w:pPr>
        <w:jc w:val="both"/>
        <w:rPr>
          <w:rFonts w:ascii="Dax-Regular" w:hAnsi="Dax-Regular" w:cs="Arial"/>
        </w:rPr>
      </w:pPr>
    </w:p>
    <w:p w14:paraId="312FEB4E" w14:textId="77777777" w:rsidR="00460DC3" w:rsidRPr="00675228" w:rsidRDefault="00460DC3" w:rsidP="00460DC3">
      <w:pPr>
        <w:jc w:val="both"/>
        <w:rPr>
          <w:rFonts w:ascii="Dax-Regular" w:hAnsi="Dax-Regular" w:cs="Arial"/>
        </w:rPr>
      </w:pPr>
      <w:r w:rsidRPr="00675228">
        <w:rPr>
          <w:rFonts w:ascii="Dax-Regular" w:hAnsi="Dax-Regular" w:cs="Arial"/>
        </w:rPr>
        <w:t xml:space="preserve">Par ailleurs, </w:t>
      </w:r>
      <w:r w:rsidRPr="00675228">
        <w:rPr>
          <w:rFonts w:ascii="Dax-Regular" w:hAnsi="Dax-Regular" w:cs="Arial"/>
          <w:b/>
        </w:rPr>
        <w:t>l’Ordonnance n°2017-562 du 19 avril 2017</w:t>
      </w:r>
      <w:r w:rsidRPr="00675228">
        <w:rPr>
          <w:rFonts w:ascii="Dax-Regular" w:hAnsi="Dax-Regular" w:cs="Arial"/>
        </w:rPr>
        <w:t xml:space="preserve"> fait obligation au gestionnaire du Domaine public souhaitant consentir une autorisation d’occupation du Domaine public en vue d’une exploitation économique, de mettre en œuvre une procédure de sélection préalable (Article L. 2122-1-1 alinéa 1 du </w:t>
      </w:r>
      <w:r w:rsidRPr="00675228">
        <w:rPr>
          <w:rFonts w:ascii="Dax-Regular" w:hAnsi="Dax-Regular" w:cs="Arial"/>
          <w:lang w:eastAsia="fr-FR" w:bidi="ar-SA"/>
        </w:rPr>
        <w:t>Code Général de la Propriété des Personnes Publiques</w:t>
      </w:r>
      <w:r w:rsidRPr="00675228">
        <w:rPr>
          <w:rFonts w:ascii="Dax-Regular" w:hAnsi="Dax-Regular" w:cs="Arial"/>
        </w:rPr>
        <w:t>) comportant des mesures de publicité</w:t>
      </w:r>
      <w:r w:rsidR="005036E5" w:rsidRPr="00675228">
        <w:rPr>
          <w:rFonts w:ascii="Dax-Regular" w:hAnsi="Dax-Regular" w:cs="Arial"/>
        </w:rPr>
        <w:t>.</w:t>
      </w:r>
    </w:p>
    <w:p w14:paraId="1662CC1B" w14:textId="77777777" w:rsidR="005F4D8B" w:rsidRPr="00675228" w:rsidRDefault="005F4D8B" w:rsidP="0080148A">
      <w:pPr>
        <w:jc w:val="both"/>
        <w:rPr>
          <w:rFonts w:ascii="Dax-Regular" w:hAnsi="Dax-Regular" w:cs="Arial"/>
        </w:rPr>
      </w:pPr>
    </w:p>
    <w:p w14:paraId="673CE732" w14:textId="1A9E5EB9" w:rsidR="00A2558E" w:rsidRPr="00675228" w:rsidRDefault="00E80A1F" w:rsidP="00E80A1F">
      <w:pPr>
        <w:jc w:val="both"/>
        <w:rPr>
          <w:rFonts w:ascii="Dax-Regular" w:hAnsi="Dax-Regular" w:cs="Arial"/>
        </w:rPr>
      </w:pPr>
      <w:r w:rsidRPr="00675228">
        <w:rPr>
          <w:rFonts w:ascii="Dax-Regular" w:hAnsi="Dax-Regular" w:cs="Arial"/>
          <w:u w:val="single"/>
        </w:rPr>
        <w:t xml:space="preserve">En conséquence, si le titulaire de la présente autorisation d’occupation temporaire du domaine public envisage de céder son fonds de commerce, </w:t>
      </w:r>
      <w:r w:rsidR="004633E8" w:rsidRPr="00675228">
        <w:rPr>
          <w:rFonts w:ascii="Dax-Regular" w:hAnsi="Dax-Regular" w:cs="Arial"/>
          <w:u w:val="single"/>
        </w:rPr>
        <w:t xml:space="preserve">les </w:t>
      </w:r>
      <w:r w:rsidR="00DB58BE" w:rsidRPr="00675228">
        <w:rPr>
          <w:rFonts w:ascii="Dax-Regular" w:hAnsi="Dax-Regular" w:cs="Arial"/>
          <w:u w:val="single"/>
        </w:rPr>
        <w:t>étapes et</w:t>
      </w:r>
      <w:r w:rsidR="004633E8" w:rsidRPr="00675228">
        <w:rPr>
          <w:rFonts w:ascii="Dax-Regular" w:hAnsi="Dax-Regular" w:cs="Arial"/>
          <w:u w:val="single"/>
        </w:rPr>
        <w:t xml:space="preserve"> modalités suivantes </w:t>
      </w:r>
      <w:r w:rsidRPr="00675228">
        <w:rPr>
          <w:rFonts w:ascii="Dax-Regular" w:hAnsi="Dax-Regular" w:cs="Arial"/>
          <w:u w:val="single"/>
        </w:rPr>
        <w:t xml:space="preserve">devront être </w:t>
      </w:r>
      <w:r w:rsidR="00F86BE9" w:rsidRPr="00675228">
        <w:rPr>
          <w:rFonts w:ascii="Dax-Regular" w:hAnsi="Dax-Regular" w:cs="Arial"/>
          <w:u w:val="single"/>
        </w:rPr>
        <w:t>impérativement</w:t>
      </w:r>
      <w:r w:rsidRPr="00675228">
        <w:rPr>
          <w:rFonts w:ascii="Dax-Regular" w:hAnsi="Dax-Regular" w:cs="Arial"/>
          <w:u w:val="single"/>
        </w:rPr>
        <w:t xml:space="preserve"> respectées</w:t>
      </w:r>
      <w:r w:rsidR="004633E8" w:rsidRPr="00675228">
        <w:rPr>
          <w:rFonts w:ascii="Dax-Regular" w:hAnsi="Dax-Regular" w:cs="Arial"/>
          <w:u w:val="single"/>
        </w:rPr>
        <w:t>, à savoir</w:t>
      </w:r>
      <w:r w:rsidR="004633E8" w:rsidRPr="00675228">
        <w:rPr>
          <w:rFonts w:ascii="Dax-Regular" w:hAnsi="Dax-Regular" w:cs="Arial"/>
        </w:rPr>
        <w:t xml:space="preserve"> </w:t>
      </w:r>
      <w:r w:rsidRPr="00675228">
        <w:rPr>
          <w:rFonts w:ascii="Dax-Regular" w:hAnsi="Dax-Regular" w:cs="Arial"/>
        </w:rPr>
        <w:t>:</w:t>
      </w:r>
    </w:p>
    <w:p w14:paraId="267E5CA1" w14:textId="77777777" w:rsidR="00A2558E" w:rsidRPr="00675228" w:rsidRDefault="00A2558E" w:rsidP="00E80A1F">
      <w:pPr>
        <w:jc w:val="both"/>
        <w:rPr>
          <w:rFonts w:ascii="Dax-Regular" w:hAnsi="Dax-Regular" w:cs="Arial"/>
        </w:rPr>
      </w:pPr>
    </w:p>
    <w:p w14:paraId="58B462CE" w14:textId="77777777" w:rsidR="00E80A1F" w:rsidRPr="00675228" w:rsidRDefault="00631B09" w:rsidP="00E80A1F">
      <w:pPr>
        <w:jc w:val="both"/>
        <w:rPr>
          <w:rFonts w:ascii="Dax-Regular" w:hAnsi="Dax-Regular" w:cs="Arial"/>
          <w:u w:val="single"/>
        </w:rPr>
      </w:pPr>
      <w:r w:rsidRPr="00675228">
        <w:rPr>
          <w:rFonts w:ascii="Dax-Regular" w:hAnsi="Dax-Regular" w:cs="Arial"/>
          <w:u w:val="single"/>
        </w:rPr>
        <w:t xml:space="preserve">Étape </w:t>
      </w:r>
      <w:r w:rsidR="00C35A37" w:rsidRPr="00675228">
        <w:rPr>
          <w:rFonts w:ascii="Dax-Regular" w:hAnsi="Dax-Regular" w:cs="Arial"/>
          <w:u w:val="single"/>
        </w:rPr>
        <w:t>1</w:t>
      </w:r>
    </w:p>
    <w:p w14:paraId="1B3F5C45" w14:textId="77777777" w:rsidR="00C35A37" w:rsidRPr="00675228" w:rsidRDefault="00C35A37" w:rsidP="00E80A1F">
      <w:pPr>
        <w:jc w:val="both"/>
        <w:rPr>
          <w:rFonts w:ascii="Dax-Regular" w:hAnsi="Dax-Regular" w:cs="Arial"/>
        </w:rPr>
      </w:pPr>
    </w:p>
    <w:p w14:paraId="68C377F7" w14:textId="77777777" w:rsidR="00E80A1F" w:rsidRPr="00675228" w:rsidRDefault="00E80A1F" w:rsidP="00E80A1F">
      <w:pPr>
        <w:jc w:val="both"/>
        <w:rPr>
          <w:rFonts w:ascii="Dax-Regular" w:hAnsi="Dax-Regular" w:cs="Arial"/>
        </w:rPr>
      </w:pPr>
      <w:r w:rsidRPr="00675228">
        <w:rPr>
          <w:rFonts w:ascii="Dax-Regular" w:hAnsi="Dax-Regular" w:cs="Arial"/>
        </w:rPr>
        <w:t xml:space="preserve">Le </w:t>
      </w:r>
      <w:r w:rsidR="000C45B1" w:rsidRPr="00675228">
        <w:rPr>
          <w:rFonts w:ascii="Dax-Regular" w:hAnsi="Dax-Regular" w:cs="Arial"/>
        </w:rPr>
        <w:t>cédant</w:t>
      </w:r>
      <w:r w:rsidRPr="00675228">
        <w:rPr>
          <w:rFonts w:ascii="Dax-Regular" w:hAnsi="Dax-Regular" w:cs="Arial"/>
        </w:rPr>
        <w:t xml:space="preserve"> titulaire de l’autorisation d’occupation temporaire devra aviser la Commune gestionnaire, de son intention de céder son fonds de commerce.</w:t>
      </w:r>
    </w:p>
    <w:p w14:paraId="0995D13F" w14:textId="4CF8C81F" w:rsidR="00DB6A2A" w:rsidRPr="00675228" w:rsidRDefault="00DB6A2A" w:rsidP="00E80A1F">
      <w:pPr>
        <w:jc w:val="both"/>
        <w:rPr>
          <w:rFonts w:ascii="Dax-Regular" w:hAnsi="Dax-Regular" w:cs="Arial"/>
        </w:rPr>
      </w:pPr>
    </w:p>
    <w:p w14:paraId="3DC01AEF" w14:textId="77777777" w:rsidR="00E80A1F" w:rsidRDefault="00631B09" w:rsidP="00E80A1F">
      <w:pPr>
        <w:jc w:val="both"/>
        <w:rPr>
          <w:rFonts w:ascii="Dax-Regular" w:hAnsi="Dax-Regular" w:cs="Arial"/>
          <w:u w:val="single"/>
        </w:rPr>
      </w:pPr>
      <w:r w:rsidRPr="00675228">
        <w:rPr>
          <w:rFonts w:ascii="Dax-Regular" w:hAnsi="Dax-Regular" w:cs="Arial"/>
          <w:u w:val="single"/>
        </w:rPr>
        <w:t xml:space="preserve">Étape </w:t>
      </w:r>
      <w:r w:rsidR="00C35A37" w:rsidRPr="00675228">
        <w:rPr>
          <w:rFonts w:ascii="Dax-Regular" w:hAnsi="Dax-Regular" w:cs="Arial"/>
          <w:u w:val="single"/>
        </w:rPr>
        <w:t>2</w:t>
      </w:r>
    </w:p>
    <w:p w14:paraId="5AAD945A" w14:textId="77777777" w:rsidR="00DB6A2A" w:rsidRPr="00675228" w:rsidRDefault="00DB6A2A" w:rsidP="00E80A1F">
      <w:pPr>
        <w:jc w:val="both"/>
        <w:rPr>
          <w:rFonts w:ascii="Dax-Regular" w:hAnsi="Dax-Regular" w:cs="Arial"/>
          <w:u w:val="single"/>
        </w:rPr>
      </w:pPr>
    </w:p>
    <w:p w14:paraId="226FBEEA" w14:textId="50211FC7" w:rsidR="000F7E09" w:rsidRPr="00675228" w:rsidRDefault="004633E8" w:rsidP="00E80A1F">
      <w:pPr>
        <w:jc w:val="both"/>
        <w:rPr>
          <w:rFonts w:ascii="Dax-Regular" w:hAnsi="Dax-Regular" w:cs="Arial"/>
        </w:rPr>
      </w:pPr>
      <w:r w:rsidRPr="00675228">
        <w:rPr>
          <w:rFonts w:ascii="Dax-Regular" w:hAnsi="Dax-Regular" w:cs="Arial"/>
        </w:rPr>
        <w:t xml:space="preserve">Toute </w:t>
      </w:r>
      <w:r w:rsidR="00E80A1F" w:rsidRPr="00675228">
        <w:rPr>
          <w:rFonts w:ascii="Dax-Regular" w:hAnsi="Dax-Regular" w:cs="Arial"/>
        </w:rPr>
        <w:t xml:space="preserve">personne souhaitant se porter acquéreur dudit fonds, devra solliciter par anticipation </w:t>
      </w:r>
      <w:r w:rsidRPr="00675228">
        <w:rPr>
          <w:rFonts w:ascii="Dax-Regular" w:hAnsi="Dax-Regular" w:cs="Arial"/>
        </w:rPr>
        <w:t>auprès de </w:t>
      </w:r>
      <w:r w:rsidR="00E80A1F" w:rsidRPr="00675228">
        <w:rPr>
          <w:rFonts w:ascii="Dax-Regular" w:hAnsi="Dax-Regular" w:cs="Arial"/>
        </w:rPr>
        <w:t>la Commune</w:t>
      </w:r>
      <w:r w:rsidR="00ED064B" w:rsidRPr="00675228">
        <w:rPr>
          <w:rFonts w:ascii="Dax-Regular" w:hAnsi="Dax-Regular" w:cs="Arial"/>
        </w:rPr>
        <w:t>, et par pli RAR</w:t>
      </w:r>
      <w:r w:rsidRPr="00675228">
        <w:rPr>
          <w:rFonts w:ascii="Dax-Regular" w:hAnsi="Dax-Regular" w:cs="Arial"/>
        </w:rPr>
        <w:t>,</w:t>
      </w:r>
      <w:r w:rsidR="00E80A1F" w:rsidRPr="00675228">
        <w:rPr>
          <w:rFonts w:ascii="Dax-Regular" w:hAnsi="Dax-Regular" w:cs="Arial"/>
        </w:rPr>
        <w:t xml:space="preserve"> une autorisation d’occupation temporaire du domaine public pour l’exploitation du fonds.</w:t>
      </w:r>
    </w:p>
    <w:p w14:paraId="33FBCEC1" w14:textId="77777777" w:rsidR="00E80A1F" w:rsidRPr="00675228" w:rsidRDefault="00631B09" w:rsidP="00E80A1F">
      <w:pPr>
        <w:jc w:val="both"/>
        <w:rPr>
          <w:rFonts w:ascii="Dax-Regular" w:hAnsi="Dax-Regular" w:cs="Arial"/>
          <w:u w:val="single"/>
        </w:rPr>
      </w:pPr>
      <w:r w:rsidRPr="00675228">
        <w:rPr>
          <w:rFonts w:ascii="Dax-Regular" w:hAnsi="Dax-Regular" w:cs="Arial"/>
          <w:u w:val="single"/>
        </w:rPr>
        <w:lastRenderedPageBreak/>
        <w:t xml:space="preserve">Étape </w:t>
      </w:r>
      <w:r w:rsidR="00C35A37" w:rsidRPr="00675228">
        <w:rPr>
          <w:rFonts w:ascii="Dax-Regular" w:hAnsi="Dax-Regular" w:cs="Arial"/>
          <w:u w:val="single"/>
        </w:rPr>
        <w:t>3</w:t>
      </w:r>
    </w:p>
    <w:p w14:paraId="5E37A158" w14:textId="77777777" w:rsidR="00E80A1F" w:rsidRPr="00675228" w:rsidRDefault="00E80A1F" w:rsidP="00E80A1F">
      <w:pPr>
        <w:jc w:val="both"/>
        <w:rPr>
          <w:rFonts w:ascii="Dax-Regular" w:hAnsi="Dax-Regular" w:cs="Arial"/>
        </w:rPr>
      </w:pPr>
    </w:p>
    <w:p w14:paraId="1735A801" w14:textId="77777777" w:rsidR="00E80A1F" w:rsidRPr="00675228" w:rsidRDefault="004633E8" w:rsidP="00E80A1F">
      <w:pPr>
        <w:jc w:val="both"/>
        <w:rPr>
          <w:rFonts w:ascii="Dax-Regular" w:hAnsi="Dax-Regular" w:cs="Arial"/>
        </w:rPr>
      </w:pPr>
      <w:r w:rsidRPr="00675228">
        <w:rPr>
          <w:rFonts w:ascii="Dax-Regular" w:hAnsi="Dax-Regular" w:cs="Arial"/>
        </w:rPr>
        <w:t>Le</w:t>
      </w:r>
      <w:r w:rsidR="00E80A1F" w:rsidRPr="00675228">
        <w:rPr>
          <w:rFonts w:ascii="Dax-Regular" w:hAnsi="Dax-Regular" w:cs="Arial"/>
        </w:rPr>
        <w:t xml:space="preserve"> fonds de commerce dont la vente est envisagée </w:t>
      </w:r>
      <w:r w:rsidR="00C35A37" w:rsidRPr="00675228">
        <w:rPr>
          <w:rFonts w:ascii="Dax-Regular" w:hAnsi="Dax-Regular" w:cs="Arial"/>
        </w:rPr>
        <w:t>(</w:t>
      </w:r>
      <w:r w:rsidR="00E80A1F" w:rsidRPr="00675228">
        <w:rPr>
          <w:rFonts w:ascii="Dax-Regular" w:hAnsi="Dax-Regular" w:cs="Arial"/>
        </w:rPr>
        <w:t>constituant par nature une exploitation économique</w:t>
      </w:r>
      <w:r w:rsidR="00C35A37" w:rsidRPr="00675228">
        <w:rPr>
          <w:rFonts w:ascii="Dax-Regular" w:hAnsi="Dax-Regular" w:cs="Arial"/>
        </w:rPr>
        <w:t>)</w:t>
      </w:r>
      <w:r w:rsidR="00E80A1F" w:rsidRPr="00675228">
        <w:rPr>
          <w:rFonts w:ascii="Dax-Regular" w:hAnsi="Dax-Regular" w:cs="Arial"/>
        </w:rPr>
        <w:t xml:space="preserve">, </w:t>
      </w:r>
      <w:r w:rsidR="000C45B1" w:rsidRPr="00675228">
        <w:rPr>
          <w:rFonts w:ascii="Dax-Regular" w:hAnsi="Dax-Regular" w:cs="Arial"/>
        </w:rPr>
        <w:t>nécessite</w:t>
      </w:r>
      <w:r w:rsidR="00E80A1F" w:rsidRPr="00675228">
        <w:rPr>
          <w:rFonts w:ascii="Dax-Regular" w:hAnsi="Dax-Regular" w:cs="Arial"/>
        </w:rPr>
        <w:t xml:space="preserve"> la </w:t>
      </w:r>
      <w:r w:rsidR="00C35A37" w:rsidRPr="00675228">
        <w:rPr>
          <w:rFonts w:ascii="Dax-Regular" w:hAnsi="Dax-Regular" w:cs="Arial"/>
        </w:rPr>
        <w:t xml:space="preserve">mise en place </w:t>
      </w:r>
      <w:r w:rsidR="00E80A1F" w:rsidRPr="00675228">
        <w:rPr>
          <w:rFonts w:ascii="Dax-Regular" w:hAnsi="Dax-Regular" w:cs="Arial"/>
        </w:rPr>
        <w:t>par la Commune, avant toute cession,</w:t>
      </w:r>
      <w:r w:rsidR="00C35A37" w:rsidRPr="00675228">
        <w:rPr>
          <w:rFonts w:ascii="Dax-Regular" w:hAnsi="Dax-Regular" w:cs="Arial"/>
        </w:rPr>
        <w:t xml:space="preserve"> </w:t>
      </w:r>
      <w:r w:rsidR="00E80A1F" w:rsidRPr="00675228">
        <w:rPr>
          <w:rFonts w:ascii="Dax-Regular" w:hAnsi="Dax-Regular" w:cs="Arial"/>
        </w:rPr>
        <w:t>d’une procédure de sélection préalable</w:t>
      </w:r>
      <w:r w:rsidR="00C35A37" w:rsidRPr="00675228">
        <w:rPr>
          <w:rFonts w:ascii="Dax-Regular" w:hAnsi="Dax-Regular" w:cs="Arial"/>
        </w:rPr>
        <w:t>,</w:t>
      </w:r>
      <w:r w:rsidR="00E80A1F" w:rsidRPr="00675228">
        <w:rPr>
          <w:rFonts w:ascii="Dax-Regular" w:hAnsi="Dax-Regular" w:cs="Arial"/>
        </w:rPr>
        <w:t xml:space="preserve"> </w:t>
      </w:r>
      <w:r w:rsidRPr="00675228">
        <w:rPr>
          <w:rFonts w:ascii="Dax-Regular" w:hAnsi="Dax-Regular" w:cs="Arial"/>
        </w:rPr>
        <w:t>comportant</w:t>
      </w:r>
      <w:r w:rsidR="00E80A1F" w:rsidRPr="00675228">
        <w:rPr>
          <w:rFonts w:ascii="Dax-Regular" w:hAnsi="Dax-Regular" w:cs="Arial"/>
        </w:rPr>
        <w:t xml:space="preserve"> de</w:t>
      </w:r>
      <w:r w:rsidRPr="00675228">
        <w:rPr>
          <w:rFonts w:ascii="Dax-Regular" w:hAnsi="Dax-Regular" w:cs="Arial"/>
        </w:rPr>
        <w:t>s</w:t>
      </w:r>
      <w:r w:rsidR="00E80A1F" w:rsidRPr="00675228">
        <w:rPr>
          <w:rFonts w:ascii="Dax-Regular" w:hAnsi="Dax-Regular" w:cs="Arial"/>
        </w:rPr>
        <w:t xml:space="preserve"> mesures de publicité.</w:t>
      </w:r>
    </w:p>
    <w:p w14:paraId="007AEB95" w14:textId="77777777" w:rsidR="008F0E59" w:rsidRPr="00675228" w:rsidRDefault="008F0E59" w:rsidP="00E80A1F">
      <w:pPr>
        <w:jc w:val="both"/>
        <w:rPr>
          <w:rFonts w:ascii="Dax-Regular" w:hAnsi="Dax-Regular" w:cs="Arial"/>
        </w:rPr>
      </w:pPr>
    </w:p>
    <w:p w14:paraId="06AC75F8" w14:textId="77777777" w:rsidR="001B2DB5" w:rsidRPr="00675228" w:rsidRDefault="001B2DB5" w:rsidP="001B2DB5">
      <w:pPr>
        <w:jc w:val="both"/>
        <w:rPr>
          <w:rFonts w:ascii="Dax-Regular" w:hAnsi="Dax-Regular" w:cs="Arial"/>
          <w:u w:val="single"/>
        </w:rPr>
      </w:pPr>
      <w:r w:rsidRPr="00675228">
        <w:rPr>
          <w:rFonts w:ascii="Dax-Regular" w:hAnsi="Dax-Regular" w:cs="Arial"/>
          <w:u w:val="single"/>
        </w:rPr>
        <w:t>Étape 4</w:t>
      </w:r>
    </w:p>
    <w:p w14:paraId="21365F79" w14:textId="77777777" w:rsidR="001B2DB5" w:rsidRPr="00675228" w:rsidRDefault="001B2DB5" w:rsidP="001B2DB5">
      <w:pPr>
        <w:jc w:val="both"/>
        <w:rPr>
          <w:rFonts w:ascii="Dax-Regular" w:hAnsi="Dax-Regular" w:cs="Arial"/>
        </w:rPr>
      </w:pPr>
    </w:p>
    <w:p w14:paraId="3DF962A9" w14:textId="77777777" w:rsidR="001B2DB5" w:rsidRPr="00675228" w:rsidRDefault="001B2DB5" w:rsidP="001B2DB5">
      <w:pPr>
        <w:jc w:val="both"/>
        <w:rPr>
          <w:rFonts w:ascii="Dax-Regular" w:hAnsi="Dax-Regular" w:cs="Arial"/>
        </w:rPr>
      </w:pPr>
      <w:r w:rsidRPr="00675228">
        <w:rPr>
          <w:rFonts w:ascii="Dax-Regular" w:hAnsi="Dax-Regular" w:cs="Arial"/>
        </w:rPr>
        <w:t>A l’issue de la procédure de sélection, un candidat sera retenu.</w:t>
      </w:r>
    </w:p>
    <w:p w14:paraId="234ACA58" w14:textId="77777777" w:rsidR="001B2DB5" w:rsidRPr="00675228" w:rsidRDefault="001B2DB5" w:rsidP="001B2DB5">
      <w:pPr>
        <w:jc w:val="both"/>
        <w:rPr>
          <w:rFonts w:ascii="Dax-Regular" w:hAnsi="Dax-Regular" w:cs="Arial"/>
        </w:rPr>
      </w:pPr>
    </w:p>
    <w:p w14:paraId="07416525" w14:textId="77777777" w:rsidR="001B2DB5" w:rsidRPr="00675228" w:rsidRDefault="001B2DB5" w:rsidP="001B2DB5">
      <w:pPr>
        <w:jc w:val="both"/>
        <w:rPr>
          <w:rFonts w:ascii="Dax-Regular" w:hAnsi="Dax-Regular" w:cs="Arial"/>
        </w:rPr>
      </w:pPr>
      <w:r w:rsidRPr="00675228">
        <w:rPr>
          <w:rFonts w:ascii="Dax-Regular" w:hAnsi="Dax-Regular" w:cs="Arial"/>
          <w:b/>
        </w:rPr>
        <w:t>L’autorisation d’occupation temporaire sollicitée par anticipation par ledit candidat</w:t>
      </w:r>
      <w:r w:rsidRPr="00675228">
        <w:rPr>
          <w:rFonts w:ascii="Dax-Regular" w:hAnsi="Dax-Regular" w:cs="Arial"/>
        </w:rPr>
        <w:t xml:space="preserve"> (Cf étape 2 supra) </w:t>
      </w:r>
      <w:r w:rsidRPr="00675228">
        <w:rPr>
          <w:rFonts w:ascii="Dax-Regular" w:hAnsi="Dax-Regular" w:cs="Arial"/>
          <w:b/>
        </w:rPr>
        <w:t>prendra effet à compter de la réception par pli recommandé avec accusé de réception par la Commune, de la preuve de la réalisation de la cession du fonds de commerce</w:t>
      </w:r>
      <w:r w:rsidRPr="00675228">
        <w:rPr>
          <w:rFonts w:ascii="Dax-Regular" w:hAnsi="Dax-Regular" w:cs="Arial"/>
        </w:rPr>
        <w:t>.</w:t>
      </w:r>
    </w:p>
    <w:p w14:paraId="72D1E161" w14:textId="77777777" w:rsidR="001B2DB5" w:rsidRPr="00675228" w:rsidRDefault="001B2DB5" w:rsidP="001B2DB5">
      <w:pPr>
        <w:jc w:val="both"/>
        <w:rPr>
          <w:rFonts w:ascii="Dax-Regular" w:hAnsi="Dax-Regular" w:cs="Arial"/>
        </w:rPr>
      </w:pPr>
    </w:p>
    <w:p w14:paraId="78C03521" w14:textId="6DE4404C" w:rsidR="001B2DB5" w:rsidRPr="00675228" w:rsidRDefault="001B2DB5" w:rsidP="001B2DB5">
      <w:pPr>
        <w:jc w:val="both"/>
        <w:rPr>
          <w:rFonts w:ascii="Dax-Regular" w:hAnsi="Dax-Regular" w:cs="Arial"/>
        </w:rPr>
      </w:pPr>
      <w:r w:rsidRPr="00675228">
        <w:rPr>
          <w:rFonts w:ascii="Dax-Regular" w:hAnsi="Dax-Regular" w:cs="Arial"/>
        </w:rPr>
        <w:t xml:space="preserve">Cette preuve de la réalisation de la cession du fonds de commerce </w:t>
      </w:r>
      <w:r w:rsidRPr="00675228">
        <w:rPr>
          <w:rFonts w:ascii="Dax-Regular" w:hAnsi="Dax-Regular" w:cs="Arial"/>
          <w:b/>
        </w:rPr>
        <w:t>sera accompagnée, concomitamment</w:t>
      </w:r>
      <w:r w:rsidRPr="00675228">
        <w:rPr>
          <w:rFonts w:ascii="Dax-Regular" w:hAnsi="Dax-Regular" w:cs="Arial"/>
        </w:rPr>
        <w:t xml:space="preserve">, d’une lettre RAR du cédant sollicitant l’abrogation de son </w:t>
      </w:r>
      <w:r w:rsidR="00DC60FF" w:rsidRPr="00675228">
        <w:rPr>
          <w:rFonts w:ascii="Dax-Regular" w:hAnsi="Dax-Regular" w:cs="Arial"/>
        </w:rPr>
        <w:t>A.O.T</w:t>
      </w:r>
      <w:r w:rsidR="00DC60FF">
        <w:rPr>
          <w:rFonts w:ascii="Dax-Regular" w:hAnsi="Dax-Regular" w:cs="Arial"/>
        </w:rPr>
        <w:t>.</w:t>
      </w:r>
    </w:p>
    <w:p w14:paraId="00C32C9A" w14:textId="77777777" w:rsidR="00AB0111" w:rsidRPr="00675228" w:rsidRDefault="00AB0111" w:rsidP="00AB042D">
      <w:pPr>
        <w:jc w:val="both"/>
        <w:rPr>
          <w:rFonts w:ascii="Dax-Regular" w:hAnsi="Dax-Regular" w:cs="Arial"/>
        </w:rPr>
      </w:pPr>
    </w:p>
    <w:p w14:paraId="5A92BBED" w14:textId="77777777" w:rsidR="001B1D45" w:rsidRPr="00675228" w:rsidRDefault="001B1D45" w:rsidP="00AB042D">
      <w:pPr>
        <w:jc w:val="both"/>
        <w:rPr>
          <w:rFonts w:ascii="Dax-Regular" w:hAnsi="Dax-Regular" w:cs="Arial"/>
        </w:rPr>
      </w:pPr>
    </w:p>
    <w:p w14:paraId="4A4064D7" w14:textId="77777777" w:rsidR="00ED064B" w:rsidRPr="00675228" w:rsidRDefault="00ED064B" w:rsidP="001B1D45">
      <w:pPr>
        <w:ind w:left="708"/>
        <w:jc w:val="both"/>
        <w:rPr>
          <w:rFonts w:ascii="Dax-Regular" w:hAnsi="Dax-Regular" w:cs="Arial"/>
          <w:i/>
          <w:u w:val="single"/>
        </w:rPr>
      </w:pPr>
      <w:r w:rsidRPr="00675228">
        <w:rPr>
          <w:rFonts w:ascii="Dax-Regular" w:hAnsi="Dax-Regular" w:cs="Arial"/>
          <w:b/>
          <w:i/>
          <w:u w:val="single"/>
        </w:rPr>
        <w:t>NOTA :</w:t>
      </w:r>
      <w:r w:rsidRPr="00675228">
        <w:rPr>
          <w:rFonts w:ascii="Dax-Regular" w:hAnsi="Dax-Regular" w:cs="Arial"/>
          <w:b/>
          <w:i/>
        </w:rPr>
        <w:t xml:space="preserve"> </w:t>
      </w:r>
      <w:r w:rsidRPr="00675228">
        <w:rPr>
          <w:rFonts w:ascii="Dax-Regular" w:hAnsi="Dax-Regular" w:cs="Arial"/>
          <w:b/>
          <w:i/>
          <w:u w:val="single"/>
        </w:rPr>
        <w:t>Cession ou reprise d’un fonds de commerce en cas de décès du titulaire de l’A</w:t>
      </w:r>
      <w:r w:rsidR="00A55B42" w:rsidRPr="00675228">
        <w:rPr>
          <w:rFonts w:ascii="Dax-Regular" w:hAnsi="Dax-Regular" w:cs="Arial"/>
          <w:b/>
          <w:i/>
          <w:u w:val="single"/>
        </w:rPr>
        <w:t>.</w:t>
      </w:r>
      <w:r w:rsidRPr="00675228">
        <w:rPr>
          <w:rFonts w:ascii="Dax-Regular" w:hAnsi="Dax-Regular" w:cs="Arial"/>
          <w:b/>
          <w:i/>
          <w:u w:val="single"/>
        </w:rPr>
        <w:t>O</w:t>
      </w:r>
      <w:r w:rsidR="00A55B42" w:rsidRPr="00675228">
        <w:rPr>
          <w:rFonts w:ascii="Dax-Regular" w:hAnsi="Dax-Regular" w:cs="Arial"/>
          <w:b/>
          <w:i/>
          <w:u w:val="single"/>
        </w:rPr>
        <w:t>.</w:t>
      </w:r>
      <w:r w:rsidRPr="00675228">
        <w:rPr>
          <w:rFonts w:ascii="Dax-Regular" w:hAnsi="Dax-Regular" w:cs="Arial"/>
          <w:b/>
          <w:i/>
          <w:u w:val="single"/>
        </w:rPr>
        <w:t>T</w:t>
      </w:r>
      <w:r w:rsidR="00A55B42" w:rsidRPr="00675228">
        <w:rPr>
          <w:rFonts w:ascii="Dax-Regular" w:hAnsi="Dax-Regular" w:cs="Arial"/>
          <w:b/>
          <w:i/>
          <w:u w:val="single"/>
        </w:rPr>
        <w:t>.</w:t>
      </w:r>
      <w:r w:rsidRPr="00675228">
        <w:rPr>
          <w:rFonts w:ascii="Dax-Regular" w:hAnsi="Dax-Regular" w:cs="Arial"/>
          <w:b/>
          <w:i/>
          <w:u w:val="single"/>
        </w:rPr>
        <w:t xml:space="preserve"> exploitant le fonds</w:t>
      </w:r>
      <w:r w:rsidRPr="00675228">
        <w:rPr>
          <w:rFonts w:ascii="Dax-Regular" w:hAnsi="Dax-Regular" w:cs="Arial"/>
          <w:i/>
          <w:u w:val="single"/>
        </w:rPr>
        <w:t>.</w:t>
      </w:r>
    </w:p>
    <w:p w14:paraId="23696712" w14:textId="77777777" w:rsidR="00ED064B" w:rsidRPr="00675228" w:rsidRDefault="00ED064B" w:rsidP="00AB042D">
      <w:pPr>
        <w:jc w:val="both"/>
        <w:rPr>
          <w:rFonts w:ascii="Dax-Regular" w:hAnsi="Dax-Regular" w:cs="Arial"/>
        </w:rPr>
      </w:pPr>
    </w:p>
    <w:p w14:paraId="1DA3E4A6" w14:textId="77777777" w:rsidR="0080148A" w:rsidRPr="00675228" w:rsidRDefault="00ED064B" w:rsidP="00AB042D">
      <w:pPr>
        <w:jc w:val="both"/>
        <w:rPr>
          <w:rFonts w:ascii="Dax-Regular" w:hAnsi="Dax-Regular" w:cs="Arial"/>
        </w:rPr>
      </w:pPr>
      <w:r w:rsidRPr="00675228">
        <w:rPr>
          <w:rFonts w:ascii="Dax-Regular" w:hAnsi="Dax-Regular" w:cs="Arial"/>
        </w:rPr>
        <w:t>Dans cette hypothèse, il sera fait application des dispositions de l’article L.</w:t>
      </w:r>
      <w:r w:rsidR="008F5C7A" w:rsidRPr="00675228">
        <w:rPr>
          <w:rFonts w:ascii="Dax-Regular" w:hAnsi="Dax-Regular" w:cs="Arial"/>
        </w:rPr>
        <w:t xml:space="preserve"> </w:t>
      </w:r>
      <w:r w:rsidRPr="00675228">
        <w:rPr>
          <w:rFonts w:ascii="Dax-Regular" w:hAnsi="Dax-Regular" w:cs="Arial"/>
        </w:rPr>
        <w:t xml:space="preserve">2124-34 du CG3P, </w:t>
      </w:r>
      <w:r w:rsidR="008F5C7A" w:rsidRPr="00675228">
        <w:rPr>
          <w:rFonts w:ascii="Dax-Regular" w:hAnsi="Dax-Regular" w:cs="Arial"/>
        </w:rPr>
        <w:t>applicables à la date de délivrance de la présente autorisation, reproduites ci-après</w:t>
      </w:r>
      <w:r w:rsidR="006E23E2" w:rsidRPr="00675228">
        <w:rPr>
          <w:rFonts w:ascii="Dax-Regular" w:hAnsi="Dax-Regular" w:cs="Arial"/>
        </w:rPr>
        <w:t> </w:t>
      </w:r>
      <w:r w:rsidRPr="00675228">
        <w:rPr>
          <w:rFonts w:ascii="Dax-Regular" w:hAnsi="Dax-Regular" w:cs="Arial"/>
        </w:rPr>
        <w:t>:</w:t>
      </w:r>
    </w:p>
    <w:p w14:paraId="3387763E" w14:textId="77777777" w:rsidR="00ED064B" w:rsidRPr="00675228" w:rsidRDefault="00ED064B" w:rsidP="00AB042D">
      <w:pPr>
        <w:jc w:val="both"/>
        <w:rPr>
          <w:rFonts w:ascii="Dax-Regular" w:hAnsi="Dax-Regular" w:cs="Arial"/>
        </w:rPr>
      </w:pPr>
    </w:p>
    <w:p w14:paraId="6ECFFC5E" w14:textId="77777777" w:rsidR="0080148A" w:rsidRPr="00675228" w:rsidRDefault="0080148A" w:rsidP="0080148A">
      <w:pPr>
        <w:ind w:left="708"/>
        <w:jc w:val="both"/>
        <w:rPr>
          <w:rFonts w:ascii="Dax-Regular" w:hAnsi="Dax-Regular" w:cs="Arial"/>
          <w:i/>
        </w:rPr>
      </w:pPr>
      <w:r w:rsidRPr="00675228">
        <w:rPr>
          <w:rFonts w:ascii="Dax-Regular" w:hAnsi="Dax-Regular" w:cs="Arial"/>
          <w:i/>
        </w:rPr>
        <w:t xml:space="preserve">« En cas de décès d’une personne physique exploitant un fonds de commerce ou d’un fonds agricole en vertu d’une autorisation d’occupation temporaire du domaine public, l’autorité compétente délivre à la demande de ses </w:t>
      </w:r>
      <w:proofErr w:type="spellStart"/>
      <w:r w:rsidRPr="00675228">
        <w:rPr>
          <w:rFonts w:ascii="Dax-Regular" w:hAnsi="Dax-Regular" w:cs="Arial"/>
          <w:i/>
        </w:rPr>
        <w:t>ayants-droit</w:t>
      </w:r>
      <w:proofErr w:type="spellEnd"/>
      <w:r w:rsidRPr="00675228">
        <w:rPr>
          <w:rFonts w:ascii="Dax-Regular" w:hAnsi="Dax-Regular" w:cs="Arial"/>
          <w:i/>
        </w:rPr>
        <w:t>, sauf si un motif d’intérêt général s’y oppose, une autorisation d’occupation temporaire du domaine public identique à celle accordée à l’ancien titulaire pour la seule poursuite de l’exploitation du fonds, durant trois mois.</w:t>
      </w:r>
    </w:p>
    <w:p w14:paraId="0746F9CB" w14:textId="77777777" w:rsidR="0080148A" w:rsidRPr="00675228" w:rsidRDefault="0080148A" w:rsidP="0080148A">
      <w:pPr>
        <w:ind w:left="708"/>
        <w:jc w:val="both"/>
        <w:rPr>
          <w:rFonts w:ascii="Dax-Regular" w:hAnsi="Dax-Regular" w:cs="Arial"/>
          <w:i/>
        </w:rPr>
      </w:pPr>
      <w:r w:rsidRPr="00675228">
        <w:rPr>
          <w:rFonts w:ascii="Dax-Regular" w:hAnsi="Dax-Regular" w:cs="Arial"/>
          <w:i/>
        </w:rPr>
        <w:t>Si les ayants droit ne poursuivent pas l’exploitation du fonds, ils peuvent, dans le délai de six mois à compter du décès, présenter à l’autorité compétente une personne comme successeur. En cas d’acceptation de l’autorité compétente, cette personne est subrogée dans les droits et obligations de l’ancien titulaire.</w:t>
      </w:r>
    </w:p>
    <w:p w14:paraId="48E99EF0" w14:textId="77777777" w:rsidR="00632F56" w:rsidRPr="00675228" w:rsidRDefault="00632F56" w:rsidP="0080148A">
      <w:pPr>
        <w:ind w:left="708"/>
        <w:jc w:val="both"/>
        <w:rPr>
          <w:rFonts w:ascii="Dax-Regular" w:hAnsi="Dax-Regular" w:cs="Arial"/>
          <w:i/>
        </w:rPr>
      </w:pPr>
    </w:p>
    <w:p w14:paraId="45832DE3" w14:textId="77777777" w:rsidR="0080148A" w:rsidRPr="00675228" w:rsidRDefault="0080148A" w:rsidP="0080148A">
      <w:pPr>
        <w:ind w:left="708"/>
        <w:jc w:val="both"/>
        <w:rPr>
          <w:rFonts w:ascii="Dax-Regular" w:hAnsi="Dax-Regular" w:cs="Arial"/>
        </w:rPr>
      </w:pPr>
      <w:r w:rsidRPr="00675228">
        <w:rPr>
          <w:rFonts w:ascii="Dax-Regular" w:hAnsi="Dax-Regular" w:cs="Arial"/>
          <w:i/>
        </w:rPr>
        <w:t>La décision est notifiée aux ayants droit ayant sollicité l’autorisation ou ayant présenté un successeur ainsi que, le cas échéant, au successeur présenté. Toute décision de refus est motivée.</w:t>
      </w:r>
      <w:r w:rsidRPr="00675228">
        <w:rPr>
          <w:rFonts w:ascii="Dax-Regular" w:hAnsi="Dax-Regular" w:cs="Arial"/>
        </w:rPr>
        <w:t> »</w:t>
      </w:r>
    </w:p>
    <w:p w14:paraId="548428FE" w14:textId="77777777" w:rsidR="00AB0111" w:rsidRPr="00675228" w:rsidRDefault="00AB0111" w:rsidP="008635C2">
      <w:pPr>
        <w:jc w:val="both"/>
        <w:rPr>
          <w:rFonts w:ascii="Dax-Regular" w:hAnsi="Dax-Regular" w:cs="Arial"/>
        </w:rPr>
      </w:pPr>
    </w:p>
    <w:p w14:paraId="6D2575B5" w14:textId="77777777" w:rsidR="00A2558E" w:rsidRPr="00675228" w:rsidRDefault="00A2558E" w:rsidP="008635C2">
      <w:pPr>
        <w:jc w:val="both"/>
        <w:rPr>
          <w:rFonts w:ascii="Dax-Regular" w:hAnsi="Dax-Regular" w:cs="Arial"/>
        </w:rPr>
      </w:pPr>
    </w:p>
    <w:p w14:paraId="51218E00" w14:textId="649A810D" w:rsidR="005E5FCB" w:rsidRPr="00675228" w:rsidRDefault="00647EFA" w:rsidP="007709C5">
      <w:pPr>
        <w:pStyle w:val="Titre2"/>
        <w:rPr>
          <w:rFonts w:ascii="Dax-Regular" w:hAnsi="Dax-Regular"/>
        </w:rPr>
      </w:pPr>
      <w:bookmarkStart w:id="7" w:name="_Toc160642741"/>
      <w:r w:rsidRPr="00675228">
        <w:rPr>
          <w:rFonts w:ascii="Dax-Regular" w:hAnsi="Dax-Regular"/>
        </w:rPr>
        <w:t>3.</w:t>
      </w:r>
      <w:r w:rsidR="00ED064B" w:rsidRPr="00675228">
        <w:rPr>
          <w:rFonts w:ascii="Dax-Regular" w:hAnsi="Dax-Regular"/>
        </w:rPr>
        <w:t>3</w:t>
      </w:r>
      <w:r w:rsidRPr="00675228">
        <w:rPr>
          <w:rFonts w:ascii="Dax-Regular" w:hAnsi="Dax-Regular"/>
        </w:rPr>
        <w:t xml:space="preserve">. </w:t>
      </w:r>
      <w:r w:rsidR="00016A01" w:rsidRPr="00675228">
        <w:rPr>
          <w:rFonts w:ascii="Dax-Regular" w:hAnsi="Dax-Regular"/>
        </w:rPr>
        <w:t>CARACTÈRE P</w:t>
      </w:r>
      <w:r w:rsidR="00F92435">
        <w:rPr>
          <w:rFonts w:ascii="Dax-Regular" w:hAnsi="Dax-Regular"/>
        </w:rPr>
        <w:t>R</w:t>
      </w:r>
      <w:r w:rsidR="00016A01" w:rsidRPr="00675228">
        <w:rPr>
          <w:rFonts w:ascii="Dax-Regular" w:hAnsi="Dax-Regular"/>
        </w:rPr>
        <w:t xml:space="preserve">ÉCAIRE </w:t>
      </w:r>
      <w:r w:rsidRPr="00675228">
        <w:rPr>
          <w:rFonts w:ascii="Dax-Regular" w:hAnsi="Dax-Regular"/>
        </w:rPr>
        <w:t xml:space="preserve">ET </w:t>
      </w:r>
      <w:r w:rsidR="00016A01" w:rsidRPr="00675228">
        <w:rPr>
          <w:rFonts w:ascii="Dax-Regular" w:hAnsi="Dax-Regular"/>
        </w:rPr>
        <w:t>RÉVOCABLE</w:t>
      </w:r>
      <w:bookmarkEnd w:id="7"/>
    </w:p>
    <w:p w14:paraId="0F51698C" w14:textId="77777777" w:rsidR="006C389C" w:rsidRPr="00675228" w:rsidRDefault="006C389C" w:rsidP="005E5FCB">
      <w:pPr>
        <w:rPr>
          <w:rFonts w:ascii="Dax-Regular" w:hAnsi="Dax-Regular" w:cs="Arial"/>
          <w:b/>
          <w:u w:val="single"/>
        </w:rPr>
      </w:pPr>
    </w:p>
    <w:p w14:paraId="414AE7A4" w14:textId="77777777" w:rsidR="006C389C" w:rsidRPr="00675228" w:rsidRDefault="004633E8" w:rsidP="00E332C8">
      <w:pPr>
        <w:jc w:val="both"/>
        <w:rPr>
          <w:rFonts w:ascii="Dax-Regular" w:hAnsi="Dax-Regular" w:cs="Arial"/>
        </w:rPr>
      </w:pPr>
      <w:r w:rsidRPr="00675228">
        <w:rPr>
          <w:rFonts w:ascii="Dax-Regular" w:hAnsi="Dax-Regular" w:cs="Arial"/>
        </w:rPr>
        <w:t>La présente</w:t>
      </w:r>
      <w:r w:rsidR="006C389C" w:rsidRPr="00675228">
        <w:rPr>
          <w:rFonts w:ascii="Dax-Regular" w:hAnsi="Dax-Regular" w:cs="Arial"/>
        </w:rPr>
        <w:t xml:space="preserve"> autoris</w:t>
      </w:r>
      <w:r w:rsidR="00B43211" w:rsidRPr="00675228">
        <w:rPr>
          <w:rFonts w:ascii="Dax-Regular" w:hAnsi="Dax-Regular" w:cs="Arial"/>
        </w:rPr>
        <w:t>ation est précaire et révocable, conformément aux dispositions de l’article L. 2122-3 du Code général de la propriété des personnes publiques.</w:t>
      </w:r>
    </w:p>
    <w:p w14:paraId="71A558DD" w14:textId="77777777" w:rsidR="00B17756" w:rsidRPr="00675228" w:rsidRDefault="00B17756" w:rsidP="00E332C8">
      <w:pPr>
        <w:jc w:val="both"/>
        <w:rPr>
          <w:rFonts w:ascii="Dax-Regular" w:hAnsi="Dax-Regular" w:cs="Arial"/>
        </w:rPr>
      </w:pPr>
    </w:p>
    <w:p w14:paraId="6F4F11C4" w14:textId="77777777" w:rsidR="006C389C" w:rsidRPr="00675228" w:rsidRDefault="00041B3D" w:rsidP="00E332C8">
      <w:pPr>
        <w:jc w:val="both"/>
        <w:rPr>
          <w:rFonts w:ascii="Dax-Regular" w:hAnsi="Dax-Regular" w:cs="Arial"/>
        </w:rPr>
      </w:pPr>
      <w:r w:rsidRPr="00675228">
        <w:rPr>
          <w:rFonts w:ascii="Dax-Regular" w:hAnsi="Dax-Regular" w:cs="Arial"/>
        </w:rPr>
        <w:t>E</w:t>
      </w:r>
      <w:r w:rsidR="006C389C" w:rsidRPr="00675228">
        <w:rPr>
          <w:rFonts w:ascii="Dax-Regular" w:hAnsi="Dax-Regular" w:cs="Arial"/>
        </w:rPr>
        <w:t xml:space="preserve">lle peut être </w:t>
      </w:r>
      <w:r w:rsidR="00F6626A" w:rsidRPr="00675228">
        <w:rPr>
          <w:rFonts w:ascii="Dax-Regular" w:hAnsi="Dax-Regular" w:cs="Arial"/>
        </w:rPr>
        <w:t>abrogée</w:t>
      </w:r>
      <w:r w:rsidR="006C389C" w:rsidRPr="00675228">
        <w:rPr>
          <w:rFonts w:ascii="Dax-Regular" w:hAnsi="Dax-Regular" w:cs="Arial"/>
        </w:rPr>
        <w:t xml:space="preserve"> à tout momen</w:t>
      </w:r>
      <w:r w:rsidR="00D97EDD" w:rsidRPr="00675228">
        <w:rPr>
          <w:rFonts w:ascii="Dax-Regular" w:hAnsi="Dax-Regular" w:cs="Arial"/>
        </w:rPr>
        <w:t>t par le Maire</w:t>
      </w:r>
      <w:r w:rsidR="00E332C8" w:rsidRPr="00675228">
        <w:rPr>
          <w:rFonts w:ascii="Dax-Regular" w:hAnsi="Dax-Regular" w:cs="Arial"/>
        </w:rPr>
        <w:t xml:space="preserve"> notamment</w:t>
      </w:r>
      <w:r w:rsidR="00D55A6F" w:rsidRPr="00675228">
        <w:rPr>
          <w:rFonts w:ascii="Dax-Regular" w:hAnsi="Dax-Regular" w:cs="Arial"/>
        </w:rPr>
        <w:t xml:space="preserve"> </w:t>
      </w:r>
      <w:r w:rsidR="00C43A2D" w:rsidRPr="00675228">
        <w:rPr>
          <w:rFonts w:ascii="Dax-Regular" w:hAnsi="Dax-Regular" w:cs="Arial"/>
        </w:rPr>
        <w:t xml:space="preserve">pour </w:t>
      </w:r>
      <w:r w:rsidR="006C389C" w:rsidRPr="00675228">
        <w:rPr>
          <w:rFonts w:ascii="Dax-Regular" w:hAnsi="Dax-Regular" w:cs="Arial"/>
        </w:rPr>
        <w:t>:</w:t>
      </w:r>
    </w:p>
    <w:p w14:paraId="4769733B" w14:textId="77777777" w:rsidR="006C389C" w:rsidRPr="00675228" w:rsidRDefault="006C389C" w:rsidP="00E332C8">
      <w:pPr>
        <w:jc w:val="both"/>
        <w:rPr>
          <w:rFonts w:ascii="Dax-Regular" w:hAnsi="Dax-Regular" w:cs="Arial"/>
        </w:rPr>
      </w:pPr>
    </w:p>
    <w:p w14:paraId="33766EFC" w14:textId="77777777" w:rsidR="006C389C" w:rsidRPr="00675228" w:rsidRDefault="00C43A2D" w:rsidP="00E332C8">
      <w:pPr>
        <w:numPr>
          <w:ilvl w:val="0"/>
          <w:numId w:val="2"/>
        </w:numPr>
        <w:jc w:val="both"/>
        <w:rPr>
          <w:rFonts w:ascii="Dax-Regular" w:hAnsi="Dax-Regular" w:cs="Arial"/>
        </w:rPr>
      </w:pPr>
      <w:r w:rsidRPr="00675228">
        <w:rPr>
          <w:rFonts w:ascii="Dax-Regular" w:hAnsi="Dax-Regular" w:cs="Arial"/>
        </w:rPr>
        <w:t>T</w:t>
      </w:r>
      <w:r w:rsidR="006C389C" w:rsidRPr="00675228">
        <w:rPr>
          <w:rFonts w:ascii="Dax-Regular" w:hAnsi="Dax-Regular" w:cs="Arial"/>
        </w:rPr>
        <w:t>out motif d’ordre public ou d’i</w:t>
      </w:r>
      <w:r w:rsidRPr="00675228">
        <w:rPr>
          <w:rFonts w:ascii="Dax-Regular" w:hAnsi="Dax-Regular" w:cs="Arial"/>
        </w:rPr>
        <w:t>ntérêt général</w:t>
      </w:r>
      <w:r w:rsidR="004D4739" w:rsidRPr="00675228">
        <w:rPr>
          <w:rFonts w:ascii="Dax-Regular" w:hAnsi="Dax-Regular" w:cs="Arial"/>
        </w:rPr>
        <w:t>, conformément à l’article 7.</w:t>
      </w:r>
      <w:r w:rsidR="00461242" w:rsidRPr="00675228">
        <w:rPr>
          <w:rFonts w:ascii="Dax-Regular" w:hAnsi="Dax-Regular" w:cs="Arial"/>
        </w:rPr>
        <w:t>2</w:t>
      </w:r>
      <w:r w:rsidR="004D4739" w:rsidRPr="00675228">
        <w:rPr>
          <w:rFonts w:ascii="Dax-Regular" w:hAnsi="Dax-Regular" w:cs="Arial"/>
        </w:rPr>
        <w:t xml:space="preserve"> ci-après,</w:t>
      </w:r>
    </w:p>
    <w:p w14:paraId="618C7723" w14:textId="77777777" w:rsidR="00C43A2D" w:rsidRPr="00675228" w:rsidRDefault="00C43A2D" w:rsidP="00C43A2D">
      <w:pPr>
        <w:jc w:val="both"/>
        <w:rPr>
          <w:rFonts w:ascii="Dax-Regular" w:hAnsi="Dax-Regular" w:cs="Arial"/>
        </w:rPr>
      </w:pPr>
    </w:p>
    <w:p w14:paraId="64C35F64" w14:textId="77777777" w:rsidR="006C389C" w:rsidRPr="00675228" w:rsidRDefault="00C43A2D" w:rsidP="00E332C8">
      <w:pPr>
        <w:numPr>
          <w:ilvl w:val="0"/>
          <w:numId w:val="2"/>
        </w:numPr>
        <w:jc w:val="both"/>
        <w:rPr>
          <w:rFonts w:ascii="Dax-Regular" w:hAnsi="Dax-Regular" w:cs="Arial"/>
        </w:rPr>
      </w:pPr>
      <w:r w:rsidRPr="00675228">
        <w:rPr>
          <w:rFonts w:ascii="Dax-Regular" w:hAnsi="Dax-Regular" w:cs="Arial"/>
        </w:rPr>
        <w:lastRenderedPageBreak/>
        <w:t>N</w:t>
      </w:r>
      <w:r w:rsidR="007C30D9" w:rsidRPr="00675228">
        <w:rPr>
          <w:rFonts w:ascii="Dax-Regular" w:hAnsi="Dax-Regular" w:cs="Arial"/>
        </w:rPr>
        <w:t>on-respect des obligations</w:t>
      </w:r>
      <w:r w:rsidR="006C389C" w:rsidRPr="00675228">
        <w:rPr>
          <w:rFonts w:ascii="Dax-Regular" w:hAnsi="Dax-Regular" w:cs="Arial"/>
        </w:rPr>
        <w:t xml:space="preserve"> du présent arrêté</w:t>
      </w:r>
      <w:r w:rsidR="00C35A37" w:rsidRPr="00675228">
        <w:rPr>
          <w:rFonts w:ascii="Dax-Regular" w:hAnsi="Dax-Regular" w:cs="Arial"/>
        </w:rPr>
        <w:t xml:space="preserve"> conformément à l’article </w:t>
      </w:r>
      <w:r w:rsidR="004D4739" w:rsidRPr="00675228">
        <w:rPr>
          <w:rFonts w:ascii="Dax-Regular" w:hAnsi="Dax-Regular" w:cs="Arial"/>
        </w:rPr>
        <w:t>7.</w:t>
      </w:r>
      <w:r w:rsidR="00461242" w:rsidRPr="00675228">
        <w:rPr>
          <w:rFonts w:ascii="Dax-Regular" w:hAnsi="Dax-Regular" w:cs="Arial"/>
        </w:rPr>
        <w:t>3</w:t>
      </w:r>
      <w:r w:rsidR="00C35A37" w:rsidRPr="00675228">
        <w:rPr>
          <w:rFonts w:ascii="Dax-Regular" w:hAnsi="Dax-Regular" w:cs="Arial"/>
        </w:rPr>
        <w:t xml:space="preserve"> ci-après,</w:t>
      </w:r>
      <w:r w:rsidR="006C389C" w:rsidRPr="00675228">
        <w:rPr>
          <w:rFonts w:ascii="Dax-Regular" w:hAnsi="Dax-Regular" w:cs="Arial"/>
        </w:rPr>
        <w:t xml:space="preserve"> </w:t>
      </w:r>
      <w:r w:rsidR="00224295" w:rsidRPr="00675228">
        <w:rPr>
          <w:rFonts w:ascii="Dax-Regular" w:hAnsi="Dax-Regular" w:cs="Arial"/>
        </w:rPr>
        <w:t>ou non observation de toute disposition législative ou réglementaire</w:t>
      </w:r>
      <w:r w:rsidR="00863B1F" w:rsidRPr="00675228">
        <w:rPr>
          <w:rFonts w:ascii="Dax-Regular" w:hAnsi="Dax-Regular" w:cs="Arial"/>
        </w:rPr>
        <w:t>.</w:t>
      </w:r>
    </w:p>
    <w:p w14:paraId="362F6BD3" w14:textId="77777777" w:rsidR="00224295" w:rsidRPr="00675228" w:rsidRDefault="00224295" w:rsidP="00224295">
      <w:pPr>
        <w:rPr>
          <w:rFonts w:ascii="Dax-Regular" w:hAnsi="Dax-Regular" w:cs="Arial"/>
          <w:b/>
          <w:u w:val="single"/>
        </w:rPr>
      </w:pPr>
    </w:p>
    <w:p w14:paraId="54485817" w14:textId="77777777" w:rsidR="001B1D45" w:rsidRPr="00675228" w:rsidRDefault="001B1D45" w:rsidP="00224295">
      <w:pPr>
        <w:rPr>
          <w:rFonts w:ascii="Dax-Regular" w:hAnsi="Dax-Regular" w:cs="Arial"/>
          <w:b/>
          <w:u w:val="single"/>
        </w:rPr>
      </w:pPr>
    </w:p>
    <w:p w14:paraId="76684D68" w14:textId="77777777" w:rsidR="00947C64" w:rsidRPr="00675228" w:rsidRDefault="00947C64" w:rsidP="007709C5">
      <w:pPr>
        <w:pStyle w:val="Titre1"/>
        <w:rPr>
          <w:rFonts w:ascii="Dax-Regular" w:hAnsi="Dax-Regular"/>
        </w:rPr>
      </w:pPr>
      <w:bookmarkStart w:id="8" w:name="_Toc160642742"/>
      <w:r w:rsidRPr="00675228">
        <w:rPr>
          <w:rFonts w:ascii="Dax-Regular" w:hAnsi="Dax-Regular"/>
        </w:rPr>
        <w:t xml:space="preserve">ARTICLE 4 : </w:t>
      </w:r>
      <w:r w:rsidR="00391846" w:rsidRPr="00675228">
        <w:rPr>
          <w:rFonts w:ascii="Dax-Regular" w:hAnsi="Dax-Regular"/>
        </w:rPr>
        <w:t>ÉTAT DES LIEUX, ENTRETIEN ET TRAVAUX</w:t>
      </w:r>
      <w:bookmarkEnd w:id="8"/>
    </w:p>
    <w:p w14:paraId="1A6E93EE" w14:textId="77777777" w:rsidR="005E2CCB" w:rsidRPr="00675228" w:rsidRDefault="005E2CCB" w:rsidP="00947C64">
      <w:pPr>
        <w:jc w:val="both"/>
        <w:rPr>
          <w:rFonts w:ascii="Dax-Regular" w:hAnsi="Dax-Regular" w:cs="Arial"/>
        </w:rPr>
      </w:pPr>
    </w:p>
    <w:p w14:paraId="1F2DE2C3" w14:textId="77777777" w:rsidR="00356ABB" w:rsidRPr="00675228" w:rsidRDefault="00356ABB" w:rsidP="00356ABB">
      <w:pPr>
        <w:jc w:val="both"/>
        <w:rPr>
          <w:rFonts w:ascii="Dax-Regular" w:hAnsi="Dax-Regular" w:cs="Arial"/>
        </w:rPr>
      </w:pPr>
      <w:r w:rsidRPr="00675228">
        <w:rPr>
          <w:rFonts w:ascii="Dax-Regular" w:hAnsi="Dax-Regular" w:cs="Arial"/>
        </w:rPr>
        <w:t>L’inobservation des dispositions du présent article entraînera l’abrogation de la présente autorisation, conformément aux dispositions de l’article 7 du présent arrêté.</w:t>
      </w:r>
    </w:p>
    <w:p w14:paraId="3E610963" w14:textId="77777777" w:rsidR="00C3080D" w:rsidRPr="00675228" w:rsidRDefault="00C3080D" w:rsidP="00947C64">
      <w:pPr>
        <w:jc w:val="both"/>
        <w:rPr>
          <w:rFonts w:ascii="Dax-Regular" w:hAnsi="Dax-Regular" w:cs="Arial"/>
        </w:rPr>
      </w:pPr>
    </w:p>
    <w:p w14:paraId="2BB1FDCC" w14:textId="77777777" w:rsidR="001B1D45" w:rsidRPr="00675228" w:rsidRDefault="001B1D45" w:rsidP="00947C64">
      <w:pPr>
        <w:jc w:val="both"/>
        <w:rPr>
          <w:rFonts w:ascii="Dax-Regular" w:hAnsi="Dax-Regular" w:cs="Arial"/>
        </w:rPr>
      </w:pPr>
    </w:p>
    <w:p w14:paraId="666244FD" w14:textId="77777777" w:rsidR="00947C64" w:rsidRPr="00675228" w:rsidRDefault="00947C64" w:rsidP="007709C5">
      <w:pPr>
        <w:pStyle w:val="Titre2"/>
        <w:rPr>
          <w:rFonts w:ascii="Dax-Regular" w:hAnsi="Dax-Regular"/>
        </w:rPr>
      </w:pPr>
      <w:bookmarkStart w:id="9" w:name="_Toc160642743"/>
      <w:r w:rsidRPr="00675228">
        <w:rPr>
          <w:rFonts w:ascii="Dax-Regular" w:hAnsi="Dax-Regular"/>
        </w:rPr>
        <w:t>4.1. ÉTAT DES LIEUX</w:t>
      </w:r>
      <w:bookmarkEnd w:id="9"/>
    </w:p>
    <w:p w14:paraId="62FD7B7E" w14:textId="77777777" w:rsidR="00947C64" w:rsidRPr="00675228" w:rsidRDefault="00947C64" w:rsidP="00947C64">
      <w:pPr>
        <w:jc w:val="both"/>
        <w:rPr>
          <w:rFonts w:ascii="Dax-Regular" w:hAnsi="Dax-Regular" w:cs="Arial"/>
          <w:b/>
          <w:u w:val="single"/>
        </w:rPr>
      </w:pPr>
    </w:p>
    <w:p w14:paraId="31778BF5" w14:textId="77777777" w:rsidR="00947C64" w:rsidRPr="00675228" w:rsidRDefault="00947C64" w:rsidP="00947C64">
      <w:pPr>
        <w:jc w:val="both"/>
        <w:rPr>
          <w:rFonts w:ascii="Dax-Regular" w:hAnsi="Dax-Regular" w:cs="Arial"/>
        </w:rPr>
      </w:pPr>
      <w:r w:rsidRPr="00675228">
        <w:rPr>
          <w:rFonts w:ascii="Dax-Regular" w:hAnsi="Dax-Regular" w:cs="Arial"/>
        </w:rPr>
        <w:t>Le titulaire prend le bien décrit à l’article 1 dans son état au jour de son entrée en jouissance.</w:t>
      </w:r>
    </w:p>
    <w:p w14:paraId="52410128" w14:textId="77777777" w:rsidR="00947C64" w:rsidRPr="00675228" w:rsidRDefault="00947C64" w:rsidP="00947C64">
      <w:pPr>
        <w:jc w:val="both"/>
        <w:rPr>
          <w:rFonts w:ascii="Dax-Regular" w:hAnsi="Dax-Regular" w:cs="Arial"/>
        </w:rPr>
      </w:pPr>
    </w:p>
    <w:p w14:paraId="22D63C7E" w14:textId="77777777" w:rsidR="00947C64" w:rsidRDefault="00947C64" w:rsidP="00947C64">
      <w:pPr>
        <w:jc w:val="both"/>
        <w:rPr>
          <w:rFonts w:ascii="Dax-Regular" w:hAnsi="Dax-Regular" w:cs="Arial"/>
        </w:rPr>
      </w:pPr>
      <w:r w:rsidRPr="00675228">
        <w:rPr>
          <w:rFonts w:ascii="Dax-Regular" w:hAnsi="Dax-Regular" w:cs="Arial"/>
        </w:rPr>
        <w:t>Le titulaire ne pourra pas, pendant toute la durée de l’autorisation, exiger une quelconque remise en état de</w:t>
      </w:r>
      <w:r w:rsidR="00F97CA8" w:rsidRPr="00675228">
        <w:rPr>
          <w:rFonts w:ascii="Dax-Regular" w:hAnsi="Dax-Regular" w:cs="Arial"/>
        </w:rPr>
        <w:t xml:space="preserve"> la</w:t>
      </w:r>
      <w:r w:rsidRPr="00675228">
        <w:rPr>
          <w:rFonts w:ascii="Dax-Regular" w:hAnsi="Dax-Regular" w:cs="Arial"/>
        </w:rPr>
        <w:t xml:space="preserve"> cellule.</w:t>
      </w:r>
    </w:p>
    <w:p w14:paraId="22AE14AC" w14:textId="77777777" w:rsidR="00B44990" w:rsidRDefault="00B44990" w:rsidP="00947C64">
      <w:pPr>
        <w:jc w:val="both"/>
        <w:rPr>
          <w:rFonts w:ascii="Dax-Regular" w:hAnsi="Dax-Regular" w:cs="Arial"/>
        </w:rPr>
      </w:pPr>
    </w:p>
    <w:p w14:paraId="729545B4" w14:textId="77777777" w:rsidR="002E1404" w:rsidRPr="0063142E" w:rsidRDefault="002E1404" w:rsidP="002E1404">
      <w:pPr>
        <w:jc w:val="both"/>
        <w:rPr>
          <w:rFonts w:ascii="Dax-Regular" w:hAnsi="Dax-Regular" w:cs="Arial"/>
        </w:rPr>
      </w:pPr>
      <w:r w:rsidRPr="0063142E">
        <w:rPr>
          <w:rFonts w:ascii="Dax-Regular" w:hAnsi="Dax-Regular" w:cs="Arial"/>
        </w:rPr>
        <w:t>Un état des lieux sera dressé contradictoirement lors de l’entrée dans les lieux du bénéficiaire, et lorsqu’il aura quitté les lieux à l’expiration du présent titre.</w:t>
      </w:r>
    </w:p>
    <w:p w14:paraId="639FFBFB" w14:textId="77777777" w:rsidR="002E1404" w:rsidRPr="0063142E" w:rsidRDefault="002E1404" w:rsidP="002E1404">
      <w:pPr>
        <w:jc w:val="both"/>
        <w:rPr>
          <w:rFonts w:ascii="Dax-Regular" w:hAnsi="Dax-Regular" w:cs="Arial"/>
        </w:rPr>
      </w:pPr>
    </w:p>
    <w:p w14:paraId="0B92CB31" w14:textId="77777777" w:rsidR="002E1404" w:rsidRPr="0063142E" w:rsidRDefault="002E1404" w:rsidP="002E1404">
      <w:pPr>
        <w:jc w:val="both"/>
        <w:rPr>
          <w:rFonts w:ascii="Dax-Regular" w:hAnsi="Dax-Regular" w:cs="Arial"/>
        </w:rPr>
      </w:pPr>
      <w:r w:rsidRPr="0063142E">
        <w:rPr>
          <w:rFonts w:ascii="Dax-Regular" w:hAnsi="Dax-Regular" w:cs="Arial"/>
        </w:rPr>
        <w:t xml:space="preserve">Les éventuels défauts d’entretien en méconnaissance de l’article 4.2 </w:t>
      </w:r>
      <w:r w:rsidRPr="0063142E">
        <w:rPr>
          <w:rFonts w:ascii="Dax-Regular" w:hAnsi="Dax-Regular" w:cs="Arial"/>
          <w:i/>
        </w:rPr>
        <w:t>infra</w:t>
      </w:r>
      <w:r w:rsidRPr="0063142E">
        <w:rPr>
          <w:rFonts w:ascii="Dax-Regular" w:hAnsi="Dax-Regular" w:cs="Arial"/>
        </w:rPr>
        <w:t>, l’absence de travaux dont la réalisation incombe au bénéficiaire, ainsi que toute dégradation révélée par la comparaison entre ces deux états des lieux donnera lieu à des travaux de remise en état qui seront mis à la charge du titulaire, par l’émission d’un titre de recettes à cet effet.</w:t>
      </w:r>
    </w:p>
    <w:p w14:paraId="5D19EF6E" w14:textId="77777777" w:rsidR="00B44990" w:rsidRPr="00675228" w:rsidRDefault="00B44990" w:rsidP="00947C64">
      <w:pPr>
        <w:jc w:val="both"/>
        <w:rPr>
          <w:rFonts w:ascii="Dax-Regular" w:hAnsi="Dax-Regular" w:cs="Arial"/>
        </w:rPr>
      </w:pPr>
    </w:p>
    <w:p w14:paraId="6E6DE313" w14:textId="77777777" w:rsidR="00947C64" w:rsidRPr="00675228" w:rsidRDefault="00947C64" w:rsidP="00947C64">
      <w:pPr>
        <w:jc w:val="both"/>
        <w:rPr>
          <w:rFonts w:ascii="Dax-Regular" w:hAnsi="Dax-Regular" w:cs="Arial"/>
        </w:rPr>
      </w:pPr>
    </w:p>
    <w:p w14:paraId="08AD41B9" w14:textId="77777777" w:rsidR="00947C64" w:rsidRPr="00675228" w:rsidRDefault="00947C64" w:rsidP="007709C5">
      <w:pPr>
        <w:pStyle w:val="Titre2"/>
        <w:rPr>
          <w:rFonts w:ascii="Dax-Regular" w:hAnsi="Dax-Regular"/>
        </w:rPr>
      </w:pPr>
      <w:bookmarkStart w:id="10" w:name="_Toc160642744"/>
      <w:r w:rsidRPr="00675228">
        <w:rPr>
          <w:rFonts w:ascii="Dax-Regular" w:hAnsi="Dax-Regular"/>
        </w:rPr>
        <w:t>4.2. ENTRETIEN</w:t>
      </w:r>
      <w:bookmarkEnd w:id="10"/>
    </w:p>
    <w:p w14:paraId="79BF0662" w14:textId="77777777" w:rsidR="00947C64" w:rsidRPr="00675228" w:rsidRDefault="00947C64" w:rsidP="00947C64">
      <w:pPr>
        <w:jc w:val="both"/>
        <w:rPr>
          <w:rFonts w:ascii="Dax-Regular" w:hAnsi="Dax-Regular" w:cs="Arial"/>
          <w:b/>
          <w:u w:val="single"/>
        </w:rPr>
      </w:pPr>
    </w:p>
    <w:p w14:paraId="3064D5F0" w14:textId="77777777" w:rsidR="00B025CD" w:rsidRPr="00675228" w:rsidRDefault="00B025CD" w:rsidP="00B025CD">
      <w:pPr>
        <w:jc w:val="both"/>
        <w:rPr>
          <w:rFonts w:ascii="Dax-Regular" w:hAnsi="Dax-Regular" w:cs="Arial"/>
        </w:rPr>
      </w:pPr>
      <w:r w:rsidRPr="00675228">
        <w:rPr>
          <w:rFonts w:ascii="Dax-Regular" w:hAnsi="Dax-Regular" w:cs="Arial"/>
        </w:rPr>
        <w:t>L</w:t>
      </w:r>
      <w:r w:rsidR="0082636A" w:rsidRPr="00675228">
        <w:rPr>
          <w:rFonts w:ascii="Dax-Regular" w:hAnsi="Dax-Regular" w:cs="Arial"/>
        </w:rPr>
        <w:t>a cellule</w:t>
      </w:r>
      <w:r w:rsidRPr="00675228">
        <w:rPr>
          <w:rFonts w:ascii="Dax-Regular" w:hAnsi="Dax-Regular" w:cs="Arial"/>
        </w:rPr>
        <w:t xml:space="preserve"> et </w:t>
      </w:r>
      <w:r w:rsidR="0082636A" w:rsidRPr="00675228">
        <w:rPr>
          <w:rFonts w:ascii="Dax-Regular" w:hAnsi="Dax-Regular" w:cs="Arial"/>
        </w:rPr>
        <w:t>se</w:t>
      </w:r>
      <w:r w:rsidR="00320BCC" w:rsidRPr="00675228">
        <w:rPr>
          <w:rFonts w:ascii="Dax-Regular" w:hAnsi="Dax-Regular" w:cs="Arial"/>
        </w:rPr>
        <w:t>s</w:t>
      </w:r>
      <w:r w:rsidRPr="00675228">
        <w:rPr>
          <w:rFonts w:ascii="Dax-Regular" w:hAnsi="Dax-Regular" w:cs="Arial"/>
        </w:rPr>
        <w:t xml:space="preserve"> installations intérieures et extérieures devront être entretenues en bon état et maintenues conformes aux conditions de </w:t>
      </w:r>
      <w:proofErr w:type="gramStart"/>
      <w:r w:rsidRPr="00675228">
        <w:rPr>
          <w:rFonts w:ascii="Dax-Regular" w:hAnsi="Dax-Regular" w:cs="Arial"/>
        </w:rPr>
        <w:t>l'</w:t>
      </w:r>
      <w:r w:rsidR="001B3A48" w:rsidRPr="00675228">
        <w:rPr>
          <w:rFonts w:ascii="Dax-Regular" w:hAnsi="Dax-Regular" w:cs="Arial"/>
        </w:rPr>
        <w:t xml:space="preserve"> A.O.T.</w:t>
      </w:r>
      <w:proofErr w:type="gramEnd"/>
      <w:r w:rsidRPr="00675228">
        <w:rPr>
          <w:rFonts w:ascii="Dax-Regular" w:hAnsi="Dax-Regular" w:cs="Arial"/>
        </w:rPr>
        <w:t xml:space="preserve"> par les soins et aux frais du titulaire de celle-ci.</w:t>
      </w:r>
    </w:p>
    <w:p w14:paraId="2770273D" w14:textId="77777777" w:rsidR="00B025CD" w:rsidRPr="00675228" w:rsidRDefault="00B025CD" w:rsidP="00B025CD">
      <w:pPr>
        <w:jc w:val="both"/>
        <w:rPr>
          <w:rFonts w:ascii="Dax-Regular" w:hAnsi="Dax-Regular" w:cs="Arial"/>
        </w:rPr>
      </w:pPr>
    </w:p>
    <w:p w14:paraId="149E1AD7" w14:textId="77777777" w:rsidR="00B56901" w:rsidRPr="00675228" w:rsidRDefault="00B56901" w:rsidP="00B025CD">
      <w:pPr>
        <w:jc w:val="both"/>
        <w:rPr>
          <w:rFonts w:ascii="Dax-Regular" w:hAnsi="Dax-Regular" w:cs="Arial"/>
        </w:rPr>
      </w:pPr>
      <w:r w:rsidRPr="00675228">
        <w:rPr>
          <w:rFonts w:ascii="Dax-Regular" w:hAnsi="Dax-Regular" w:cs="Arial"/>
        </w:rPr>
        <w:t xml:space="preserve">La charge des travaux </w:t>
      </w:r>
      <w:r w:rsidR="006B2BBD" w:rsidRPr="00675228">
        <w:rPr>
          <w:rFonts w:ascii="Dax-Regular" w:hAnsi="Dax-Regular" w:cs="Arial"/>
        </w:rPr>
        <w:t>sera</w:t>
      </w:r>
      <w:r w:rsidRPr="00675228">
        <w:rPr>
          <w:rFonts w:ascii="Dax-Regular" w:hAnsi="Dax-Regular" w:cs="Arial"/>
        </w:rPr>
        <w:t xml:space="preserve"> répartie selon les dispositions de l’article 606 du Code Civil</w:t>
      </w:r>
      <w:r w:rsidR="00647BA5" w:rsidRPr="00675228">
        <w:rPr>
          <w:rFonts w:ascii="Dax-Regular" w:hAnsi="Dax-Regular" w:cs="Arial"/>
        </w:rPr>
        <w:t xml:space="preserve"> en vigueur à la date de la signature de la présente,</w:t>
      </w:r>
      <w:r w:rsidRPr="00675228">
        <w:rPr>
          <w:rFonts w:ascii="Dax-Regular" w:hAnsi="Dax-Regular" w:cs="Arial"/>
        </w:rPr>
        <w:t xml:space="preserve"> interprétées par la jurisprudence de la Cour de </w:t>
      </w:r>
      <w:proofErr w:type="gramStart"/>
      <w:r w:rsidRPr="00675228">
        <w:rPr>
          <w:rFonts w:ascii="Dax-Regular" w:hAnsi="Dax-Regular" w:cs="Arial"/>
        </w:rPr>
        <w:t>Cassation</w:t>
      </w:r>
      <w:proofErr w:type="gramEnd"/>
      <w:r w:rsidR="00250D4B" w:rsidRPr="00675228">
        <w:rPr>
          <w:rFonts w:ascii="Dax-Regular" w:hAnsi="Dax-Regular" w:cs="Arial"/>
        </w:rPr>
        <w:t xml:space="preserve"> et notamment par son arrêt n°</w:t>
      </w:r>
      <w:r w:rsidR="00E21CEB" w:rsidRPr="00675228">
        <w:rPr>
          <w:rFonts w:ascii="Dax-Regular" w:hAnsi="Dax-Regular" w:cs="Arial"/>
        </w:rPr>
        <w:t xml:space="preserve"> 04-13.764</w:t>
      </w:r>
      <w:r w:rsidR="00250D4B" w:rsidRPr="00675228">
        <w:rPr>
          <w:rFonts w:ascii="Dax-Regular" w:hAnsi="Dax-Regular" w:cs="Arial"/>
        </w:rPr>
        <w:t xml:space="preserve"> du 13 juillet 2005</w:t>
      </w:r>
      <w:r w:rsidR="006B2BBD" w:rsidRPr="00675228">
        <w:rPr>
          <w:rFonts w:ascii="Dax-Regular" w:hAnsi="Dax-Regular" w:cs="Arial"/>
        </w:rPr>
        <w:t xml:space="preserve"> </w:t>
      </w:r>
      <w:r w:rsidRPr="00675228">
        <w:rPr>
          <w:rFonts w:ascii="Dax-Regular" w:hAnsi="Dax-Regular" w:cs="Arial"/>
        </w:rPr>
        <w:t>comme suit :</w:t>
      </w:r>
    </w:p>
    <w:p w14:paraId="10786F1E" w14:textId="77777777" w:rsidR="00B56901" w:rsidRPr="00675228" w:rsidRDefault="00B56901" w:rsidP="00B56901">
      <w:pPr>
        <w:pStyle w:val="Paragraphedeliste"/>
        <w:numPr>
          <w:ilvl w:val="0"/>
          <w:numId w:val="11"/>
        </w:numPr>
        <w:jc w:val="both"/>
        <w:rPr>
          <w:rFonts w:ascii="Dax-Regular" w:hAnsi="Dax-Regular" w:cs="Arial"/>
        </w:rPr>
      </w:pPr>
      <w:r w:rsidRPr="00675228">
        <w:rPr>
          <w:rFonts w:ascii="Dax-Regular" w:hAnsi="Dax-Regular" w:cs="Arial"/>
        </w:rPr>
        <w:t xml:space="preserve">Incombent à la Commune </w:t>
      </w:r>
      <w:r w:rsidRPr="00675228">
        <w:rPr>
          <w:rFonts w:ascii="Dax-Regular" w:hAnsi="Dax-Regular" w:cs="Arial"/>
          <w:b/>
        </w:rPr>
        <w:t xml:space="preserve">les </w:t>
      </w:r>
      <w:r w:rsidR="00250D4B" w:rsidRPr="00675228">
        <w:rPr>
          <w:rFonts w:ascii="Dax-Regular" w:hAnsi="Dax-Regular" w:cs="Arial"/>
          <w:b/>
        </w:rPr>
        <w:t>grosses réparations</w:t>
      </w:r>
      <w:r w:rsidR="00A06654" w:rsidRPr="00675228">
        <w:rPr>
          <w:rFonts w:ascii="Dax-Regular" w:hAnsi="Dax-Regular" w:cs="Arial"/>
        </w:rPr>
        <w:t xml:space="preserve"> qui intéressent l'immeuble dans sa structure et sa solidité générale, </w:t>
      </w:r>
      <w:r w:rsidRPr="00675228">
        <w:rPr>
          <w:rFonts w:ascii="Dax-Regular" w:hAnsi="Dax-Regular" w:cs="Arial"/>
        </w:rPr>
        <w:t xml:space="preserve">portant </w:t>
      </w:r>
      <w:r w:rsidR="00A06654" w:rsidRPr="00675228">
        <w:rPr>
          <w:rFonts w:ascii="Dax-Regular" w:hAnsi="Dax-Regular" w:cs="Arial"/>
        </w:rPr>
        <w:t xml:space="preserve">notamment </w:t>
      </w:r>
      <w:r w:rsidRPr="00675228">
        <w:rPr>
          <w:rFonts w:ascii="Dax-Regular" w:hAnsi="Dax-Regular" w:cs="Arial"/>
        </w:rPr>
        <w:t>sur les gros murs et les voûtes, le rétablissement des poutres et des couvertures entières.</w:t>
      </w:r>
    </w:p>
    <w:p w14:paraId="774B9089" w14:textId="77777777" w:rsidR="002B1CFB" w:rsidRPr="00675228" w:rsidRDefault="002B1CFB" w:rsidP="002B1CFB">
      <w:pPr>
        <w:pStyle w:val="Paragraphedeliste"/>
        <w:jc w:val="both"/>
        <w:rPr>
          <w:rFonts w:ascii="Dax-Regular" w:hAnsi="Dax-Regular" w:cs="Arial"/>
        </w:rPr>
      </w:pPr>
    </w:p>
    <w:p w14:paraId="28F4D247" w14:textId="77777777" w:rsidR="002B1CFB" w:rsidRPr="00675228" w:rsidRDefault="002B1CFB" w:rsidP="002B1CFB">
      <w:pPr>
        <w:pStyle w:val="Paragraphedeliste"/>
        <w:jc w:val="both"/>
        <w:rPr>
          <w:rFonts w:ascii="Dax-Regular" w:hAnsi="Dax-Regular" w:cs="Arial"/>
        </w:rPr>
      </w:pPr>
      <w:r w:rsidRPr="00675228">
        <w:rPr>
          <w:rFonts w:ascii="Dax-Regular" w:hAnsi="Dax-Regular" w:cs="Arial"/>
        </w:rPr>
        <w:t xml:space="preserve">Cependant, si </w:t>
      </w:r>
      <w:r w:rsidR="00B5748D" w:rsidRPr="00675228">
        <w:rPr>
          <w:rFonts w:ascii="Dax-Regular" w:hAnsi="Dax-Regular" w:cs="Arial"/>
        </w:rPr>
        <w:t>c</w:t>
      </w:r>
      <w:r w:rsidRPr="00675228">
        <w:rPr>
          <w:rFonts w:ascii="Dax-Regular" w:hAnsi="Dax-Regular" w:cs="Arial"/>
        </w:rPr>
        <w:t xml:space="preserve">es travaux sont rendus nécessaires en raison de dégradations commises par la faute du titulaire ou </w:t>
      </w:r>
      <w:r w:rsidR="004F2205" w:rsidRPr="00675228">
        <w:rPr>
          <w:rFonts w:ascii="Dax-Regular" w:hAnsi="Dax-Regular" w:cs="Arial"/>
        </w:rPr>
        <w:t xml:space="preserve">dues à </w:t>
      </w:r>
      <w:r w:rsidRPr="00675228">
        <w:rPr>
          <w:rFonts w:ascii="Dax-Regular" w:hAnsi="Dax-Regular" w:cs="Arial"/>
        </w:rPr>
        <w:t>sa négligence, ceux-ci seront accomplis par la Commune au frais du bénéficiaire du présent titre.</w:t>
      </w:r>
    </w:p>
    <w:p w14:paraId="5333C708" w14:textId="77777777" w:rsidR="00B56901" w:rsidRPr="00675228" w:rsidRDefault="00B56901" w:rsidP="00B56901">
      <w:pPr>
        <w:pStyle w:val="Paragraphedeliste"/>
        <w:jc w:val="both"/>
        <w:rPr>
          <w:rFonts w:ascii="Dax-Regular" w:hAnsi="Dax-Regular" w:cs="Arial"/>
        </w:rPr>
      </w:pPr>
    </w:p>
    <w:p w14:paraId="04676490" w14:textId="77777777" w:rsidR="00B56901" w:rsidRPr="00675228" w:rsidRDefault="00B56901" w:rsidP="00CD7E09">
      <w:pPr>
        <w:pStyle w:val="Paragraphedeliste"/>
        <w:numPr>
          <w:ilvl w:val="0"/>
          <w:numId w:val="11"/>
        </w:numPr>
        <w:jc w:val="both"/>
        <w:rPr>
          <w:rFonts w:ascii="Dax-Regular" w:hAnsi="Dax-Regular" w:cs="Arial"/>
        </w:rPr>
      </w:pPr>
      <w:r w:rsidRPr="00675228">
        <w:rPr>
          <w:rFonts w:ascii="Dax-Regular" w:hAnsi="Dax-Regular" w:cs="Arial"/>
        </w:rPr>
        <w:t xml:space="preserve">Incombent au titulaire </w:t>
      </w:r>
      <w:r w:rsidRPr="00675228">
        <w:rPr>
          <w:rFonts w:ascii="Dax-Regular" w:hAnsi="Dax-Regular" w:cs="Arial"/>
          <w:b/>
        </w:rPr>
        <w:t>tous les autres travaux d’</w:t>
      </w:r>
      <w:r w:rsidR="00A06654" w:rsidRPr="00675228">
        <w:rPr>
          <w:rFonts w:ascii="Dax-Regular" w:hAnsi="Dax-Regular" w:cs="Arial"/>
          <w:b/>
        </w:rPr>
        <w:t>entretien</w:t>
      </w:r>
      <w:r w:rsidR="00A06654" w:rsidRPr="00675228">
        <w:rPr>
          <w:rFonts w:ascii="Dax-Regular" w:hAnsi="Dax-Regular" w:cs="Arial"/>
        </w:rPr>
        <w:t xml:space="preserve"> qui sont utiles au maintien permanent en bon état de l'immeuble</w:t>
      </w:r>
      <w:r w:rsidR="00CD7E09" w:rsidRPr="00675228">
        <w:rPr>
          <w:rFonts w:ascii="Dax-Regular" w:hAnsi="Dax-Regular" w:cs="Arial"/>
        </w:rPr>
        <w:t xml:space="preserve">, </w:t>
      </w:r>
      <w:r w:rsidR="00B025CD" w:rsidRPr="00675228">
        <w:rPr>
          <w:rFonts w:ascii="Dax-Regular" w:hAnsi="Dax-Regular" w:cs="Arial"/>
        </w:rPr>
        <w:t>quelle qu’en</w:t>
      </w:r>
      <w:r w:rsidR="00CD7E09" w:rsidRPr="00675228">
        <w:rPr>
          <w:rFonts w:ascii="Dax-Regular" w:hAnsi="Dax-Regular" w:cs="Arial"/>
        </w:rPr>
        <w:t xml:space="preserve"> soit l’importance ou la nature</w:t>
      </w:r>
      <w:r w:rsidR="00B025CD" w:rsidRPr="00675228">
        <w:rPr>
          <w:rFonts w:ascii="Dax-Regular" w:hAnsi="Dax-Regular" w:cs="Arial"/>
        </w:rPr>
        <w:t>.</w:t>
      </w:r>
    </w:p>
    <w:p w14:paraId="0D8995F2" w14:textId="77777777" w:rsidR="00B56901" w:rsidRPr="00675228" w:rsidRDefault="00B56901" w:rsidP="00B56901">
      <w:pPr>
        <w:pStyle w:val="Paragraphedeliste"/>
        <w:jc w:val="both"/>
        <w:rPr>
          <w:rFonts w:ascii="Dax-Regular" w:hAnsi="Dax-Regular" w:cs="Arial"/>
        </w:rPr>
      </w:pPr>
    </w:p>
    <w:p w14:paraId="724A3024" w14:textId="77777777" w:rsidR="0069683C" w:rsidRDefault="0006470A" w:rsidP="00B56901">
      <w:pPr>
        <w:pStyle w:val="Paragraphedeliste"/>
        <w:jc w:val="both"/>
        <w:rPr>
          <w:rFonts w:ascii="Dax-Regular" w:hAnsi="Dax-Regular" w:cs="Arial"/>
        </w:rPr>
      </w:pPr>
      <w:r w:rsidRPr="00675228">
        <w:rPr>
          <w:rFonts w:ascii="Dax-Regular" w:hAnsi="Dax-Regular" w:cs="Arial"/>
        </w:rPr>
        <w:t>Le titulaire devra également d</w:t>
      </w:r>
      <w:r w:rsidR="0069683C" w:rsidRPr="00675228">
        <w:rPr>
          <w:rFonts w:ascii="Dax-Regular" w:hAnsi="Dax-Regular" w:cs="Arial"/>
        </w:rPr>
        <w:t xml:space="preserve">époser à ses frais et sans délai tous coffrages et décorations ainsi que toutes installations qu’il aurait faites et dont l’enlèvement serait utile pour la recherche et la réparation de fuites de toute nature, de fissures dans les conduits de fumée ou de ventilation notamment après incendie ou </w:t>
      </w:r>
      <w:r w:rsidR="0069683C" w:rsidRPr="00675228">
        <w:rPr>
          <w:rFonts w:ascii="Dax-Regular" w:hAnsi="Dax-Regular" w:cs="Arial"/>
        </w:rPr>
        <w:lastRenderedPageBreak/>
        <w:t xml:space="preserve">infiltration et pour l’exécution du ravalement ou de tous travaux s’avérant nécessaire, ainsi qu’en général tous agencements, enseignes, etc. dont l’enlèvement serait utile pour l’exécution de travaux affectant les lieux objet de la présente </w:t>
      </w:r>
      <w:r w:rsidRPr="00675228">
        <w:rPr>
          <w:rFonts w:ascii="Dax-Regular" w:hAnsi="Dax-Regular" w:cs="Arial"/>
        </w:rPr>
        <w:t>autorisation</w:t>
      </w:r>
      <w:r w:rsidR="0069683C" w:rsidRPr="00675228">
        <w:rPr>
          <w:rFonts w:ascii="Dax-Regular" w:hAnsi="Dax-Regular" w:cs="Arial"/>
        </w:rPr>
        <w:t>.</w:t>
      </w:r>
    </w:p>
    <w:p w14:paraId="17FCCB05" w14:textId="77777777" w:rsidR="00ED2571" w:rsidRPr="00675228" w:rsidRDefault="00ED2571" w:rsidP="00B56901">
      <w:pPr>
        <w:pStyle w:val="Paragraphedeliste"/>
        <w:jc w:val="both"/>
        <w:rPr>
          <w:rFonts w:ascii="Dax-Regular" w:hAnsi="Dax-Regular" w:cs="Arial"/>
        </w:rPr>
      </w:pPr>
    </w:p>
    <w:p w14:paraId="549C05B3" w14:textId="77777777" w:rsidR="00947C64" w:rsidRPr="00675228" w:rsidRDefault="00947C64" w:rsidP="007709C5">
      <w:pPr>
        <w:pStyle w:val="Titre2"/>
        <w:rPr>
          <w:rFonts w:ascii="Dax-Regular" w:hAnsi="Dax-Regular"/>
        </w:rPr>
      </w:pPr>
      <w:bookmarkStart w:id="11" w:name="_Toc160642745"/>
      <w:r w:rsidRPr="00675228">
        <w:rPr>
          <w:rFonts w:ascii="Dax-Regular" w:hAnsi="Dax-Regular"/>
        </w:rPr>
        <w:t xml:space="preserve">4.3. </w:t>
      </w:r>
      <w:r w:rsidR="00E45875" w:rsidRPr="00675228">
        <w:rPr>
          <w:rFonts w:ascii="Dax-Regular" w:hAnsi="Dax-Regular"/>
        </w:rPr>
        <w:t>TRAVAUX</w:t>
      </w:r>
      <w:bookmarkEnd w:id="11"/>
    </w:p>
    <w:p w14:paraId="00938E5B" w14:textId="77777777" w:rsidR="00947C64" w:rsidRPr="00675228" w:rsidRDefault="00947C64" w:rsidP="00947C64">
      <w:pPr>
        <w:jc w:val="both"/>
        <w:rPr>
          <w:rFonts w:ascii="Dax-Regular" w:hAnsi="Dax-Regular" w:cs="Arial"/>
        </w:rPr>
      </w:pPr>
    </w:p>
    <w:p w14:paraId="37C8E2DF" w14:textId="77777777" w:rsidR="00947C64" w:rsidRPr="00675228" w:rsidRDefault="00947C64" w:rsidP="00947C64">
      <w:pPr>
        <w:jc w:val="both"/>
        <w:rPr>
          <w:rFonts w:ascii="Dax-Regular" w:hAnsi="Dax-Regular" w:cs="Arial"/>
        </w:rPr>
      </w:pPr>
      <w:r w:rsidRPr="00675228">
        <w:rPr>
          <w:rFonts w:ascii="Dax-Regular" w:hAnsi="Dax-Regular" w:cs="Arial"/>
        </w:rPr>
        <w:t>Tous travaux, y compris ceux nécessaires pour se mettre en conformité avec une règlementation, devront obligatoirement être précédés d’une autorisation expresse, écrite et préalable du Maire.</w:t>
      </w:r>
    </w:p>
    <w:p w14:paraId="30B44620" w14:textId="77777777" w:rsidR="001C16DD" w:rsidRPr="00675228" w:rsidRDefault="001C16DD" w:rsidP="00947C64">
      <w:pPr>
        <w:jc w:val="both"/>
        <w:rPr>
          <w:rFonts w:ascii="Dax-Regular" w:hAnsi="Dax-Regular" w:cs="Arial"/>
        </w:rPr>
      </w:pPr>
    </w:p>
    <w:p w14:paraId="0EF31903" w14:textId="77777777" w:rsidR="001C16DD" w:rsidRPr="00675228" w:rsidRDefault="001C16DD" w:rsidP="00947C64">
      <w:pPr>
        <w:jc w:val="both"/>
        <w:rPr>
          <w:rFonts w:ascii="Dax-Regular" w:hAnsi="Dax-Regular" w:cs="Arial"/>
        </w:rPr>
      </w:pPr>
      <w:r w:rsidRPr="00675228">
        <w:rPr>
          <w:rFonts w:ascii="Dax-Regular" w:hAnsi="Dax-Regular" w:cs="Arial"/>
        </w:rPr>
        <w:t xml:space="preserve">Un devis devra être joint à cette demande d’autorisation, </w:t>
      </w:r>
      <w:r w:rsidR="00C137C2" w:rsidRPr="00675228">
        <w:rPr>
          <w:rFonts w:ascii="Dax-Regular" w:hAnsi="Dax-Regular" w:cs="Arial"/>
        </w:rPr>
        <w:t xml:space="preserve">et la facture définitive devra être adressée à la Commune </w:t>
      </w:r>
      <w:r w:rsidRPr="00675228">
        <w:rPr>
          <w:rFonts w:ascii="Dax-Regular" w:hAnsi="Dax-Regular" w:cs="Arial"/>
        </w:rPr>
        <w:t>dans les six mois de l'achèvement des travaux</w:t>
      </w:r>
      <w:r w:rsidR="00C137C2" w:rsidRPr="00675228">
        <w:rPr>
          <w:rFonts w:ascii="Dax-Regular" w:hAnsi="Dax-Regular" w:cs="Arial"/>
        </w:rPr>
        <w:t>.</w:t>
      </w:r>
    </w:p>
    <w:p w14:paraId="1F134456" w14:textId="77777777" w:rsidR="00947C64" w:rsidRPr="00675228" w:rsidRDefault="00947C64" w:rsidP="00947C64">
      <w:pPr>
        <w:jc w:val="both"/>
        <w:rPr>
          <w:rFonts w:ascii="Dax-Regular" w:hAnsi="Dax-Regular" w:cs="Arial"/>
        </w:rPr>
      </w:pPr>
    </w:p>
    <w:p w14:paraId="41314C37" w14:textId="77777777" w:rsidR="00947C64" w:rsidRPr="00675228" w:rsidRDefault="00947C64" w:rsidP="00947C64">
      <w:pPr>
        <w:jc w:val="both"/>
        <w:rPr>
          <w:rFonts w:ascii="Dax-Regular" w:hAnsi="Dax-Regular" w:cs="Arial"/>
        </w:rPr>
      </w:pPr>
      <w:r w:rsidRPr="00675228">
        <w:rPr>
          <w:rFonts w:ascii="Dax-Regular" w:hAnsi="Dax-Regular" w:cs="Arial"/>
        </w:rPr>
        <w:t>Il appartiendra également au titulaire de solliciter toutes les autorisations prévues par la législation en vigueur.</w:t>
      </w:r>
    </w:p>
    <w:p w14:paraId="1B45C3EE" w14:textId="77777777" w:rsidR="00117CE7" w:rsidRPr="00675228" w:rsidRDefault="00117CE7" w:rsidP="00947C64">
      <w:pPr>
        <w:jc w:val="both"/>
        <w:rPr>
          <w:rFonts w:ascii="Dax-Regular" w:hAnsi="Dax-Regular" w:cs="Arial"/>
        </w:rPr>
      </w:pPr>
    </w:p>
    <w:p w14:paraId="5E7A5528" w14:textId="77777777" w:rsidR="00BC43DB" w:rsidRPr="00675228" w:rsidRDefault="00BC43DB" w:rsidP="00947C64">
      <w:pPr>
        <w:jc w:val="both"/>
        <w:rPr>
          <w:rFonts w:ascii="Dax-Regular" w:hAnsi="Dax-Regular" w:cs="Arial"/>
        </w:rPr>
      </w:pPr>
      <w:r w:rsidRPr="00675228">
        <w:rPr>
          <w:rFonts w:ascii="Dax-Regular" w:hAnsi="Dax-Regular" w:cs="Arial"/>
        </w:rPr>
        <w:t>Sont interdits tous travaux :</w:t>
      </w:r>
    </w:p>
    <w:p w14:paraId="1621B541" w14:textId="77777777" w:rsidR="00BC43DB" w:rsidRPr="00675228" w:rsidRDefault="00BC43DB" w:rsidP="00947C64">
      <w:pPr>
        <w:jc w:val="both"/>
        <w:rPr>
          <w:rFonts w:ascii="Dax-Regular" w:hAnsi="Dax-Regular" w:cs="Arial"/>
        </w:rPr>
      </w:pPr>
    </w:p>
    <w:p w14:paraId="26332A4C" w14:textId="77777777" w:rsidR="00BC43DB" w:rsidRPr="00675228" w:rsidRDefault="00BC43DB" w:rsidP="00BC43DB">
      <w:pPr>
        <w:numPr>
          <w:ilvl w:val="0"/>
          <w:numId w:val="4"/>
        </w:numPr>
        <w:jc w:val="both"/>
        <w:rPr>
          <w:rFonts w:ascii="Dax-Regular" w:hAnsi="Dax-Regular" w:cs="Arial"/>
        </w:rPr>
      </w:pPr>
      <w:r w:rsidRPr="00675228">
        <w:rPr>
          <w:rFonts w:ascii="Dax-Regular" w:hAnsi="Dax-Regular" w:cs="Arial"/>
        </w:rPr>
        <w:t xml:space="preserve">Portant sur </w:t>
      </w:r>
      <w:r w:rsidR="00FC6852" w:rsidRPr="00675228">
        <w:rPr>
          <w:rFonts w:ascii="Dax-Regular" w:hAnsi="Dax-Regular" w:cs="Arial"/>
        </w:rPr>
        <w:t>d</w:t>
      </w:r>
      <w:r w:rsidRPr="00675228">
        <w:rPr>
          <w:rFonts w:ascii="Dax-Regular" w:hAnsi="Dax-Regular" w:cs="Arial"/>
        </w:rPr>
        <w:t xml:space="preserve">es éléments </w:t>
      </w:r>
      <w:r w:rsidR="0027658A" w:rsidRPr="00675228">
        <w:rPr>
          <w:rFonts w:ascii="Dax-Regular" w:hAnsi="Dax-Regular" w:cs="Arial"/>
        </w:rPr>
        <w:t>dont l’entretien incombe à la Commune en vertu du quatrième alinéa de l’article 4.2 ;</w:t>
      </w:r>
    </w:p>
    <w:p w14:paraId="13EA7B7B" w14:textId="77777777" w:rsidR="00BC43DB" w:rsidRPr="00675228" w:rsidRDefault="00BC43DB" w:rsidP="00BC43DB">
      <w:pPr>
        <w:ind w:left="789"/>
        <w:jc w:val="both"/>
        <w:rPr>
          <w:rFonts w:ascii="Dax-Regular" w:hAnsi="Dax-Regular" w:cs="Arial"/>
        </w:rPr>
      </w:pPr>
    </w:p>
    <w:p w14:paraId="258FD74E" w14:textId="77777777" w:rsidR="00BC43DB" w:rsidRPr="00675228" w:rsidRDefault="00BC43DB" w:rsidP="00BC43DB">
      <w:pPr>
        <w:numPr>
          <w:ilvl w:val="0"/>
          <w:numId w:val="4"/>
        </w:numPr>
        <w:jc w:val="both"/>
        <w:rPr>
          <w:rFonts w:ascii="Dax-Regular" w:hAnsi="Dax-Regular" w:cs="Arial"/>
        </w:rPr>
      </w:pPr>
      <w:r w:rsidRPr="00675228">
        <w:rPr>
          <w:rFonts w:ascii="Dax-Regular" w:hAnsi="Dax-Regular" w:cs="Arial"/>
        </w:rPr>
        <w:t>Conduisant à diviser le local qui doit nécessairement être exploité dans son intégralité par le titulaire.</w:t>
      </w:r>
    </w:p>
    <w:p w14:paraId="1A4398F7" w14:textId="77777777" w:rsidR="00391846" w:rsidRPr="00675228" w:rsidRDefault="00391846" w:rsidP="00947C64">
      <w:pPr>
        <w:jc w:val="both"/>
        <w:rPr>
          <w:rFonts w:ascii="Dax-Regular" w:hAnsi="Dax-Regular" w:cs="Arial"/>
        </w:rPr>
      </w:pPr>
    </w:p>
    <w:p w14:paraId="2E4FF61A" w14:textId="77777777" w:rsidR="0012353D" w:rsidRPr="00675228" w:rsidRDefault="0012353D" w:rsidP="00947C64">
      <w:pPr>
        <w:jc w:val="both"/>
        <w:rPr>
          <w:rFonts w:ascii="Dax-Regular" w:hAnsi="Dax-Regular" w:cs="Arial"/>
        </w:rPr>
      </w:pPr>
    </w:p>
    <w:p w14:paraId="4CA10A07" w14:textId="77777777" w:rsidR="00391846" w:rsidRPr="00675228" w:rsidRDefault="00391846" w:rsidP="007709C5">
      <w:pPr>
        <w:pStyle w:val="Titre1"/>
        <w:rPr>
          <w:rFonts w:ascii="Dax-Regular" w:hAnsi="Dax-Regular"/>
        </w:rPr>
      </w:pPr>
      <w:bookmarkStart w:id="12" w:name="_Toc160642746"/>
      <w:r w:rsidRPr="00675228">
        <w:rPr>
          <w:rFonts w:ascii="Dax-Regular" w:hAnsi="Dax-Regular"/>
        </w:rPr>
        <w:t>ARTICLE 5 : CONDITIONS DE L’OCCUPATION</w:t>
      </w:r>
      <w:bookmarkEnd w:id="12"/>
    </w:p>
    <w:p w14:paraId="590A8C6D" w14:textId="77777777" w:rsidR="005E2CCB" w:rsidRPr="00675228" w:rsidRDefault="005E2CCB" w:rsidP="00947C64">
      <w:pPr>
        <w:jc w:val="both"/>
        <w:rPr>
          <w:rFonts w:ascii="Dax-Regular" w:hAnsi="Dax-Regular" w:cs="Arial"/>
        </w:rPr>
      </w:pPr>
    </w:p>
    <w:p w14:paraId="04BA224B" w14:textId="77777777" w:rsidR="0069683C" w:rsidRPr="00675228" w:rsidRDefault="0069683C" w:rsidP="0069683C">
      <w:pPr>
        <w:jc w:val="both"/>
        <w:rPr>
          <w:rFonts w:ascii="Dax-Regular" w:hAnsi="Dax-Regular" w:cs="Arial"/>
        </w:rPr>
      </w:pPr>
      <w:r w:rsidRPr="00675228">
        <w:rPr>
          <w:rFonts w:ascii="Dax-Regular" w:hAnsi="Dax-Regular" w:cs="Arial"/>
        </w:rPr>
        <w:t>Le titulaire s’engage irrévocablement à respecter l’intégralité des termes et obligations d</w:t>
      </w:r>
      <w:r w:rsidR="00D62C68" w:rsidRPr="00675228">
        <w:rPr>
          <w:rFonts w:ascii="Dax-Regular" w:hAnsi="Dax-Regular" w:cs="Arial"/>
        </w:rPr>
        <w:t>e la</w:t>
      </w:r>
      <w:r w:rsidRPr="00675228">
        <w:rPr>
          <w:rFonts w:ascii="Dax-Regular" w:hAnsi="Dax-Regular" w:cs="Arial"/>
        </w:rPr>
        <w:t xml:space="preserve"> présent</w:t>
      </w:r>
      <w:r w:rsidR="00D62C68" w:rsidRPr="00675228">
        <w:rPr>
          <w:rFonts w:ascii="Dax-Regular" w:hAnsi="Dax-Regular" w:cs="Arial"/>
        </w:rPr>
        <w:t>e</w:t>
      </w:r>
      <w:r w:rsidRPr="00675228">
        <w:rPr>
          <w:rFonts w:ascii="Dax-Regular" w:hAnsi="Dax-Regular" w:cs="Arial"/>
        </w:rPr>
        <w:t xml:space="preserve"> </w:t>
      </w:r>
      <w:proofErr w:type="gramStart"/>
      <w:r w:rsidR="00D62C68" w:rsidRPr="00675228">
        <w:rPr>
          <w:rFonts w:ascii="Dax-Regular" w:hAnsi="Dax-Regular" w:cs="Arial"/>
        </w:rPr>
        <w:t>A.O.T.</w:t>
      </w:r>
      <w:r w:rsidRPr="00675228">
        <w:rPr>
          <w:rFonts w:ascii="Dax-Regular" w:hAnsi="Dax-Regular" w:cs="Arial"/>
        </w:rPr>
        <w:t>.</w:t>
      </w:r>
      <w:proofErr w:type="gramEnd"/>
    </w:p>
    <w:p w14:paraId="73C251EA" w14:textId="77777777" w:rsidR="0069683C" w:rsidRPr="00675228" w:rsidRDefault="0069683C" w:rsidP="0069683C">
      <w:pPr>
        <w:jc w:val="both"/>
        <w:rPr>
          <w:rFonts w:ascii="Dax-Regular" w:hAnsi="Dax-Regular" w:cs="Arial"/>
        </w:rPr>
      </w:pPr>
    </w:p>
    <w:p w14:paraId="00CD6078" w14:textId="77777777" w:rsidR="0069683C" w:rsidRPr="00675228" w:rsidRDefault="0069683C" w:rsidP="0069683C">
      <w:pPr>
        <w:jc w:val="both"/>
        <w:rPr>
          <w:rFonts w:ascii="Dax-Regular" w:hAnsi="Dax-Regular" w:cs="Arial"/>
        </w:rPr>
      </w:pPr>
      <w:r w:rsidRPr="00675228">
        <w:rPr>
          <w:rFonts w:ascii="Dax-Regular" w:hAnsi="Dax-Regular" w:cs="Arial"/>
        </w:rPr>
        <w:t>Il devra également se conformer à toutes les prescriptions particulières ou générales qui pourraient lui être imposées par l’autorité gestionnaire.</w:t>
      </w:r>
    </w:p>
    <w:p w14:paraId="61FA82C8" w14:textId="77777777" w:rsidR="0069683C" w:rsidRPr="00675228" w:rsidRDefault="00356ABB" w:rsidP="00947C64">
      <w:pPr>
        <w:jc w:val="both"/>
        <w:rPr>
          <w:rFonts w:ascii="Dax-Regular" w:hAnsi="Dax-Regular" w:cs="Arial"/>
          <w:b/>
          <w:u w:val="single"/>
        </w:rPr>
      </w:pPr>
      <w:r w:rsidRPr="00675228">
        <w:rPr>
          <w:rFonts w:ascii="Dax-Regular" w:hAnsi="Dax-Regular" w:cs="Arial"/>
          <w:b/>
          <w:u w:val="single"/>
        </w:rPr>
        <w:t>L’inobservation des dispositions du présent article entraînera l’abrogation de la présente autorisation, conformément aux dispositions de l’article 7 du présent arrêté.</w:t>
      </w:r>
    </w:p>
    <w:p w14:paraId="62780C6B" w14:textId="77777777" w:rsidR="001B1D45" w:rsidRPr="00675228" w:rsidRDefault="001B1D45" w:rsidP="00947C64">
      <w:pPr>
        <w:jc w:val="both"/>
        <w:rPr>
          <w:rFonts w:ascii="Dax-Regular" w:hAnsi="Dax-Regular" w:cs="Arial"/>
        </w:rPr>
      </w:pPr>
    </w:p>
    <w:p w14:paraId="32816167" w14:textId="77777777" w:rsidR="00320BCC" w:rsidRPr="00675228" w:rsidRDefault="00320BCC" w:rsidP="00947C64">
      <w:pPr>
        <w:jc w:val="both"/>
        <w:rPr>
          <w:rFonts w:ascii="Dax-Regular" w:hAnsi="Dax-Regular" w:cs="Arial"/>
        </w:rPr>
      </w:pPr>
    </w:p>
    <w:p w14:paraId="288281EA" w14:textId="77777777" w:rsidR="005E2CCB" w:rsidRPr="00675228" w:rsidRDefault="00391846" w:rsidP="007709C5">
      <w:pPr>
        <w:pStyle w:val="Titre2"/>
        <w:rPr>
          <w:rFonts w:ascii="Dax-Regular" w:hAnsi="Dax-Regular"/>
        </w:rPr>
      </w:pPr>
      <w:bookmarkStart w:id="13" w:name="_Toc160642747"/>
      <w:r w:rsidRPr="00675228">
        <w:rPr>
          <w:rFonts w:ascii="Dax-Regular" w:hAnsi="Dax-Regular"/>
        </w:rPr>
        <w:t>5</w:t>
      </w:r>
      <w:r w:rsidR="005E2CCB" w:rsidRPr="00675228">
        <w:rPr>
          <w:rFonts w:ascii="Dax-Regular" w:hAnsi="Dax-Regular"/>
        </w:rPr>
        <w:t>.</w:t>
      </w:r>
      <w:r w:rsidRPr="00675228">
        <w:rPr>
          <w:rFonts w:ascii="Dax-Regular" w:hAnsi="Dax-Regular"/>
        </w:rPr>
        <w:t>1</w:t>
      </w:r>
      <w:r w:rsidR="005E2CCB" w:rsidRPr="00675228">
        <w:rPr>
          <w:rFonts w:ascii="Dax-Regular" w:hAnsi="Dax-Regular"/>
        </w:rPr>
        <w:t>. RÈGLEMENTATION APPLICABLE</w:t>
      </w:r>
      <w:bookmarkEnd w:id="13"/>
    </w:p>
    <w:p w14:paraId="31BEAB27" w14:textId="77777777" w:rsidR="005E2CCB" w:rsidRPr="00675228" w:rsidRDefault="005E2CCB" w:rsidP="00947C64">
      <w:pPr>
        <w:jc w:val="both"/>
        <w:rPr>
          <w:rFonts w:ascii="Dax-Regular" w:hAnsi="Dax-Regular" w:cs="Arial"/>
        </w:rPr>
      </w:pPr>
    </w:p>
    <w:p w14:paraId="7AB8B308" w14:textId="77777777" w:rsidR="005E2CCB" w:rsidRPr="00675228" w:rsidRDefault="005E2CCB" w:rsidP="005E2CCB">
      <w:pPr>
        <w:jc w:val="both"/>
        <w:rPr>
          <w:rFonts w:ascii="Dax-Regular" w:hAnsi="Dax-Regular" w:cs="Arial"/>
        </w:rPr>
      </w:pPr>
      <w:r w:rsidRPr="00675228">
        <w:rPr>
          <w:rFonts w:ascii="Dax-Regular" w:hAnsi="Dax-Regular" w:cs="Arial"/>
        </w:rPr>
        <w:t xml:space="preserve">En raison de la domanialité publique de l’occupation, la présente autorisation est soumise aux règles du droit administratif. </w:t>
      </w:r>
    </w:p>
    <w:p w14:paraId="1AB93F22" w14:textId="77777777" w:rsidR="005E2CCB" w:rsidRPr="00675228" w:rsidRDefault="005E2CCB" w:rsidP="005E2CCB">
      <w:pPr>
        <w:jc w:val="both"/>
        <w:rPr>
          <w:rFonts w:ascii="Dax-Regular" w:hAnsi="Dax-Regular" w:cs="Arial"/>
        </w:rPr>
      </w:pPr>
    </w:p>
    <w:p w14:paraId="4FB7AD54" w14:textId="77777777" w:rsidR="005E2CCB" w:rsidRPr="00675228" w:rsidRDefault="005E2CCB" w:rsidP="005E2CCB">
      <w:pPr>
        <w:jc w:val="both"/>
        <w:rPr>
          <w:rFonts w:ascii="Dax-Regular" w:hAnsi="Dax-Regular" w:cs="Arial"/>
        </w:rPr>
      </w:pPr>
      <w:r w:rsidRPr="00675228">
        <w:rPr>
          <w:rFonts w:ascii="Dax-Regular" w:hAnsi="Dax-Regular" w:cs="Arial"/>
        </w:rPr>
        <w:t>La législation relative aux baux commerciaux ne lui est pas applicable.</w:t>
      </w:r>
    </w:p>
    <w:p w14:paraId="54814F46" w14:textId="77777777" w:rsidR="005E2CCB" w:rsidRPr="00675228" w:rsidRDefault="005E2CCB" w:rsidP="005E2CCB">
      <w:pPr>
        <w:jc w:val="both"/>
        <w:rPr>
          <w:rFonts w:ascii="Dax-Regular" w:hAnsi="Dax-Regular" w:cs="Arial"/>
        </w:rPr>
      </w:pPr>
    </w:p>
    <w:p w14:paraId="7FCB0F83" w14:textId="77777777" w:rsidR="005E2CCB" w:rsidRPr="00675228" w:rsidRDefault="005E2CCB" w:rsidP="005E2CCB">
      <w:pPr>
        <w:jc w:val="both"/>
        <w:rPr>
          <w:rFonts w:ascii="Dax-Regular" w:hAnsi="Dax-Regular" w:cs="Arial"/>
        </w:rPr>
      </w:pPr>
      <w:r w:rsidRPr="00675228">
        <w:rPr>
          <w:rFonts w:ascii="Dax-Regular" w:hAnsi="Dax-Regular" w:cs="Arial"/>
        </w:rPr>
        <w:t xml:space="preserve">Les lois et règlements relatifs à l’hygiène, à la sécurité du travail, aux installations classées, à l’urbanisme, à la police et d’une manière générale, les lois et règlements applicables en particulier le </w:t>
      </w:r>
      <w:r w:rsidR="00CF70D1" w:rsidRPr="00675228">
        <w:rPr>
          <w:rFonts w:ascii="Dax-Regular" w:hAnsi="Dax-Regular" w:cs="Arial"/>
        </w:rPr>
        <w:t>Code des transports</w:t>
      </w:r>
      <w:r w:rsidRPr="00675228">
        <w:rPr>
          <w:rFonts w:ascii="Dax-Regular" w:hAnsi="Dax-Regular" w:cs="Arial"/>
        </w:rPr>
        <w:t xml:space="preserve"> et le </w:t>
      </w:r>
      <w:r w:rsidRPr="00675228">
        <w:rPr>
          <w:rFonts w:ascii="Dax-Regular" w:hAnsi="Dax-Regular" w:cs="Arial"/>
          <w:b/>
        </w:rPr>
        <w:t>règlement de police du port</w:t>
      </w:r>
      <w:r w:rsidRPr="00675228">
        <w:rPr>
          <w:rFonts w:ascii="Dax-Regular" w:hAnsi="Dax-Regular" w:cs="Arial"/>
        </w:rPr>
        <w:t>, doivent être strictement respectés par le bénéficiaire.</w:t>
      </w:r>
    </w:p>
    <w:p w14:paraId="2C1F01B0" w14:textId="77777777" w:rsidR="005E2CCB" w:rsidRPr="00675228" w:rsidRDefault="005E2CCB" w:rsidP="00947C64">
      <w:pPr>
        <w:jc w:val="both"/>
        <w:rPr>
          <w:rFonts w:ascii="Dax-Regular" w:hAnsi="Dax-Regular" w:cs="Arial"/>
        </w:rPr>
      </w:pPr>
    </w:p>
    <w:p w14:paraId="3C908266" w14:textId="77777777" w:rsidR="0069683C" w:rsidRPr="00675228" w:rsidRDefault="0069683C" w:rsidP="00947C64">
      <w:pPr>
        <w:jc w:val="both"/>
        <w:rPr>
          <w:rFonts w:ascii="Dax-Regular" w:hAnsi="Dax-Regular" w:cs="Arial"/>
        </w:rPr>
      </w:pPr>
      <w:r w:rsidRPr="00675228">
        <w:rPr>
          <w:rFonts w:ascii="Dax-Regular" w:hAnsi="Dax-Regular" w:cs="Arial"/>
        </w:rPr>
        <w:t>Le titulaire devra également être en règle au regard des textes et des réglementations régissant l’activité commerciale exercée.</w:t>
      </w:r>
    </w:p>
    <w:p w14:paraId="13BB6E56" w14:textId="77777777" w:rsidR="009C4F58" w:rsidRPr="00675228" w:rsidRDefault="009C4F58" w:rsidP="007709C5">
      <w:pPr>
        <w:pStyle w:val="Titre2"/>
        <w:rPr>
          <w:rFonts w:ascii="Dax-Regular" w:hAnsi="Dax-Regular"/>
        </w:rPr>
      </w:pPr>
      <w:bookmarkStart w:id="14" w:name="_Toc160642748"/>
      <w:r w:rsidRPr="00675228">
        <w:rPr>
          <w:rFonts w:ascii="Dax-Regular" w:hAnsi="Dax-Regular"/>
        </w:rPr>
        <w:lastRenderedPageBreak/>
        <w:t>5.</w:t>
      </w:r>
      <w:r w:rsidR="0069683C" w:rsidRPr="00675228">
        <w:rPr>
          <w:rFonts w:ascii="Dax-Regular" w:hAnsi="Dax-Regular"/>
        </w:rPr>
        <w:t>2</w:t>
      </w:r>
      <w:r w:rsidRPr="00675228">
        <w:rPr>
          <w:rFonts w:ascii="Dax-Regular" w:hAnsi="Dax-Regular"/>
        </w:rPr>
        <w:t xml:space="preserve">. </w:t>
      </w:r>
      <w:r w:rsidR="0069683C" w:rsidRPr="00675228">
        <w:rPr>
          <w:rFonts w:ascii="Dax-Regular" w:hAnsi="Dax-Regular"/>
        </w:rPr>
        <w:t>EXPLOITATION DE</w:t>
      </w:r>
      <w:r w:rsidR="0082636A" w:rsidRPr="00675228">
        <w:rPr>
          <w:rFonts w:ascii="Dax-Regular" w:hAnsi="Dax-Regular"/>
        </w:rPr>
        <w:t xml:space="preserve"> LA</w:t>
      </w:r>
      <w:r w:rsidR="0069683C" w:rsidRPr="00675228">
        <w:rPr>
          <w:rFonts w:ascii="Dax-Regular" w:hAnsi="Dax-Regular"/>
        </w:rPr>
        <w:t xml:space="preserve"> CELLULE</w:t>
      </w:r>
      <w:bookmarkEnd w:id="14"/>
    </w:p>
    <w:p w14:paraId="1884A3CC" w14:textId="77777777" w:rsidR="009C4F58" w:rsidRPr="00675228" w:rsidRDefault="009C4F58" w:rsidP="009C4F58">
      <w:pPr>
        <w:jc w:val="both"/>
        <w:rPr>
          <w:rFonts w:ascii="Dax-Regular" w:hAnsi="Dax-Regular" w:cs="Arial"/>
        </w:rPr>
      </w:pPr>
    </w:p>
    <w:p w14:paraId="338C98AF" w14:textId="77777777" w:rsidR="00DB4A2D" w:rsidRPr="00675228" w:rsidRDefault="00DB4A2D" w:rsidP="00DB4A2D">
      <w:pPr>
        <w:jc w:val="both"/>
        <w:rPr>
          <w:rFonts w:ascii="Dax-Regular" w:hAnsi="Dax-Regular" w:cs="Arial"/>
        </w:rPr>
      </w:pPr>
      <w:r w:rsidRPr="00675228">
        <w:rPr>
          <w:rFonts w:ascii="Dax-Regular" w:hAnsi="Dax-Regular" w:cs="Arial"/>
        </w:rPr>
        <w:t>Le titulaire devra occuper et exploiter sans discontinuité, sauf pendant la période de fermeture annuelle de l’établissement, et au minimum six mois par an l</w:t>
      </w:r>
      <w:r w:rsidR="0082636A" w:rsidRPr="00675228">
        <w:rPr>
          <w:rFonts w:ascii="Dax-Regular" w:hAnsi="Dax-Regular" w:cs="Arial"/>
        </w:rPr>
        <w:t>a</w:t>
      </w:r>
      <w:r w:rsidRPr="00675228">
        <w:rPr>
          <w:rFonts w:ascii="Dax-Regular" w:hAnsi="Dax-Regular" w:cs="Arial"/>
        </w:rPr>
        <w:t xml:space="preserve"> cellule objet de l’autorisation, et à ce titre une exploitation uniquement saisonnière de</w:t>
      </w:r>
      <w:r w:rsidR="0082636A" w:rsidRPr="00675228">
        <w:rPr>
          <w:rFonts w:ascii="Dax-Regular" w:hAnsi="Dax-Regular" w:cs="Arial"/>
        </w:rPr>
        <w:t xml:space="preserve"> la</w:t>
      </w:r>
      <w:r w:rsidR="00487FD1" w:rsidRPr="00675228">
        <w:rPr>
          <w:rFonts w:ascii="Dax-Regular" w:hAnsi="Dax-Regular" w:cs="Arial"/>
        </w:rPr>
        <w:t xml:space="preserve"> </w:t>
      </w:r>
      <w:r w:rsidRPr="00675228">
        <w:rPr>
          <w:rFonts w:ascii="Dax-Regular" w:hAnsi="Dax-Regular" w:cs="Arial"/>
        </w:rPr>
        <w:t>cellule est interdite.</w:t>
      </w:r>
    </w:p>
    <w:p w14:paraId="33CA47AB" w14:textId="77777777" w:rsidR="00B73329" w:rsidRPr="00675228" w:rsidRDefault="00B73329" w:rsidP="009C4F58">
      <w:pPr>
        <w:jc w:val="both"/>
        <w:rPr>
          <w:rFonts w:ascii="Dax-Regular" w:hAnsi="Dax-Regular" w:cs="Arial"/>
        </w:rPr>
      </w:pPr>
    </w:p>
    <w:p w14:paraId="722C39A5" w14:textId="77777777" w:rsidR="0069683C" w:rsidRPr="00675228" w:rsidRDefault="00140673" w:rsidP="0069683C">
      <w:pPr>
        <w:jc w:val="both"/>
        <w:rPr>
          <w:rFonts w:ascii="Dax-Regular" w:hAnsi="Dax-Regular" w:cs="Arial"/>
        </w:rPr>
      </w:pPr>
      <w:r w:rsidRPr="00675228">
        <w:rPr>
          <w:rFonts w:ascii="Dax-Regular" w:hAnsi="Dax-Regular" w:cs="Arial"/>
        </w:rPr>
        <w:t>Le bénéficiaire devra m</w:t>
      </w:r>
      <w:r w:rsidR="0069683C" w:rsidRPr="00675228">
        <w:rPr>
          <w:rFonts w:ascii="Dax-Regular" w:hAnsi="Dax-Regular" w:cs="Arial"/>
        </w:rPr>
        <w:t>aintenir en tout temps dan</w:t>
      </w:r>
      <w:r w:rsidR="0082636A" w:rsidRPr="00675228">
        <w:rPr>
          <w:rFonts w:ascii="Dax-Regular" w:hAnsi="Dax-Regular" w:cs="Arial"/>
        </w:rPr>
        <w:t>s le cadre de l’exploitation de la</w:t>
      </w:r>
      <w:r w:rsidR="00487FD1" w:rsidRPr="00675228">
        <w:rPr>
          <w:rFonts w:ascii="Dax-Regular" w:hAnsi="Dax-Regular" w:cs="Arial"/>
        </w:rPr>
        <w:t xml:space="preserve"> </w:t>
      </w:r>
      <w:r w:rsidR="0069683C" w:rsidRPr="00675228">
        <w:rPr>
          <w:rFonts w:ascii="Dax-Regular" w:hAnsi="Dax-Regular" w:cs="Arial"/>
        </w:rPr>
        <w:t xml:space="preserve">cellule, une utilisation compatible avec l’affectation du domaine public occupé et telle que déclarée lors de la demande d’attribution de </w:t>
      </w:r>
      <w:proofErr w:type="gramStart"/>
      <w:r w:rsidR="0069683C" w:rsidRPr="00675228">
        <w:rPr>
          <w:rFonts w:ascii="Dax-Regular" w:hAnsi="Dax-Regular" w:cs="Arial"/>
        </w:rPr>
        <w:t>l’</w:t>
      </w:r>
      <w:r w:rsidR="004100BD" w:rsidRPr="00675228">
        <w:rPr>
          <w:rFonts w:ascii="Dax-Regular" w:hAnsi="Dax-Regular" w:cs="Arial"/>
        </w:rPr>
        <w:t>A.O.T.</w:t>
      </w:r>
      <w:r w:rsidR="0069683C" w:rsidRPr="00675228">
        <w:rPr>
          <w:rFonts w:ascii="Dax-Regular" w:hAnsi="Dax-Regular" w:cs="Arial"/>
        </w:rPr>
        <w:t>.</w:t>
      </w:r>
      <w:proofErr w:type="gramEnd"/>
    </w:p>
    <w:p w14:paraId="25AC5692" w14:textId="77777777" w:rsidR="0069683C" w:rsidRPr="00675228" w:rsidRDefault="0069683C" w:rsidP="009C4F58">
      <w:pPr>
        <w:jc w:val="both"/>
        <w:rPr>
          <w:rFonts w:ascii="Dax-Regular" w:hAnsi="Dax-Regular" w:cs="Arial"/>
        </w:rPr>
      </w:pPr>
    </w:p>
    <w:p w14:paraId="5F81DA9B" w14:textId="77777777" w:rsidR="0069683C" w:rsidRPr="00675228" w:rsidRDefault="005110A9" w:rsidP="0069683C">
      <w:pPr>
        <w:jc w:val="both"/>
        <w:rPr>
          <w:rFonts w:ascii="Dax-Regular" w:hAnsi="Dax-Regular" w:cs="Arial"/>
        </w:rPr>
      </w:pPr>
      <w:r w:rsidRPr="00675228">
        <w:rPr>
          <w:rFonts w:ascii="Dax-Regular" w:hAnsi="Dax-Regular" w:cs="Arial"/>
        </w:rPr>
        <w:t>U</w:t>
      </w:r>
      <w:r w:rsidR="0069683C" w:rsidRPr="00675228">
        <w:rPr>
          <w:rFonts w:ascii="Dax-Regular" w:hAnsi="Dax-Regular" w:cs="Arial"/>
        </w:rPr>
        <w:t xml:space="preserve">n passage libre pour la circulation des piétons d’une largeur minimale </w:t>
      </w:r>
      <w:r w:rsidR="009320FB" w:rsidRPr="00675228">
        <w:rPr>
          <w:rFonts w:ascii="Dax-Regular" w:hAnsi="Dax-Regular" w:cs="Arial"/>
        </w:rPr>
        <w:t xml:space="preserve">de </w:t>
      </w:r>
      <w:r w:rsidR="00252D7A" w:rsidRPr="00675228">
        <w:rPr>
          <w:rFonts w:ascii="Dax-Regular" w:hAnsi="Dax-Regular" w:cs="Arial"/>
        </w:rPr>
        <w:t>1,40 </w:t>
      </w:r>
      <w:r w:rsidR="0069683C" w:rsidRPr="00675228">
        <w:rPr>
          <w:rFonts w:ascii="Dax-Regular" w:hAnsi="Dax-Regular" w:cs="Arial"/>
        </w:rPr>
        <w:t xml:space="preserve">mètre, </w:t>
      </w:r>
      <w:r w:rsidRPr="00675228">
        <w:rPr>
          <w:rFonts w:ascii="Dax-Regular" w:hAnsi="Dax-Regular" w:cs="Arial"/>
        </w:rPr>
        <w:t xml:space="preserve">devra être garanti en </w:t>
      </w:r>
      <w:r w:rsidR="009320FB" w:rsidRPr="00675228">
        <w:rPr>
          <w:rFonts w:ascii="Dax-Regular" w:hAnsi="Dax-Regular" w:cs="Arial"/>
        </w:rPr>
        <w:t>tout</w:t>
      </w:r>
      <w:r w:rsidRPr="00675228">
        <w:rPr>
          <w:rFonts w:ascii="Dax-Regular" w:hAnsi="Dax-Regular" w:cs="Arial"/>
        </w:rPr>
        <w:t xml:space="preserve"> temps, </w:t>
      </w:r>
      <w:r w:rsidR="0069683C" w:rsidRPr="00675228">
        <w:rPr>
          <w:rFonts w:ascii="Dax-Regular" w:hAnsi="Dax-Regular" w:cs="Arial"/>
        </w:rPr>
        <w:t>permettant</w:t>
      </w:r>
      <w:r w:rsidR="009320FB" w:rsidRPr="00675228">
        <w:rPr>
          <w:rFonts w:ascii="Dax-Regular" w:hAnsi="Dax-Regular" w:cs="Arial"/>
        </w:rPr>
        <w:t>,</w:t>
      </w:r>
      <w:r w:rsidR="0069683C" w:rsidRPr="00675228">
        <w:rPr>
          <w:rFonts w:ascii="Dax-Regular" w:hAnsi="Dax-Regular" w:cs="Arial"/>
        </w:rPr>
        <w:t xml:space="preserve"> selon la règlementation en vigueur</w:t>
      </w:r>
      <w:r w:rsidR="009320FB" w:rsidRPr="00675228">
        <w:rPr>
          <w:rFonts w:ascii="Dax-Regular" w:hAnsi="Dax-Regular" w:cs="Arial"/>
        </w:rPr>
        <w:t>,</w:t>
      </w:r>
      <w:r w:rsidR="0069683C" w:rsidRPr="00675228">
        <w:rPr>
          <w:rFonts w:ascii="Dax-Regular" w:hAnsi="Dax-Regular" w:cs="Arial"/>
        </w:rPr>
        <w:t xml:space="preserve"> le passage pour les personnes à mobilité réduite.</w:t>
      </w:r>
    </w:p>
    <w:p w14:paraId="13AC55A9" w14:textId="77777777" w:rsidR="0069683C" w:rsidRPr="00675228" w:rsidRDefault="0069683C" w:rsidP="009C4F58">
      <w:pPr>
        <w:jc w:val="both"/>
        <w:rPr>
          <w:rFonts w:ascii="Dax-Regular" w:hAnsi="Dax-Regular" w:cs="Arial"/>
        </w:rPr>
      </w:pPr>
    </w:p>
    <w:p w14:paraId="555EF6B5" w14:textId="77777777" w:rsidR="003427D9" w:rsidRPr="00675228" w:rsidRDefault="003427D9" w:rsidP="003427D9">
      <w:pPr>
        <w:jc w:val="both"/>
        <w:rPr>
          <w:rFonts w:ascii="Dax-Regular" w:hAnsi="Dax-Regular" w:cs="Arial"/>
        </w:rPr>
      </w:pPr>
      <w:r w:rsidRPr="00675228">
        <w:rPr>
          <w:rFonts w:ascii="Dax-Regular" w:hAnsi="Dax-Regular" w:cs="Arial"/>
        </w:rPr>
        <w:t>Conformément aux termes de l’article 1, toute exploitation différente du commerce, tout changement d’activité, devra faire l’objet, par le titulaire, d’une demande préalable à la Commune.</w:t>
      </w:r>
    </w:p>
    <w:p w14:paraId="372B4E14" w14:textId="77777777" w:rsidR="003427D9" w:rsidRPr="00675228" w:rsidRDefault="003427D9" w:rsidP="003427D9">
      <w:pPr>
        <w:jc w:val="both"/>
        <w:rPr>
          <w:rFonts w:ascii="Dax-Regular" w:hAnsi="Dax-Regular" w:cs="Arial"/>
        </w:rPr>
      </w:pPr>
    </w:p>
    <w:p w14:paraId="135F2451" w14:textId="77777777" w:rsidR="003427D9" w:rsidRPr="00675228" w:rsidRDefault="003427D9" w:rsidP="003427D9">
      <w:pPr>
        <w:jc w:val="both"/>
        <w:rPr>
          <w:rFonts w:ascii="Dax-Regular" w:hAnsi="Dax-Regular" w:cs="Arial"/>
        </w:rPr>
      </w:pPr>
      <w:r w:rsidRPr="00675228">
        <w:rPr>
          <w:rFonts w:ascii="Dax-Regular" w:hAnsi="Dax-Regular" w:cs="Arial"/>
        </w:rPr>
        <w:t>L’autorisation délivrée par la Commune ne peut être qu’écrite et expresse.</w:t>
      </w:r>
    </w:p>
    <w:p w14:paraId="4401031A" w14:textId="77777777" w:rsidR="0069683C" w:rsidRPr="00675228" w:rsidRDefault="0069683C" w:rsidP="009C4F58">
      <w:pPr>
        <w:jc w:val="both"/>
        <w:rPr>
          <w:rFonts w:ascii="Dax-Regular" w:hAnsi="Dax-Regular" w:cs="Arial"/>
        </w:rPr>
      </w:pPr>
    </w:p>
    <w:p w14:paraId="75E0E7D1" w14:textId="77777777" w:rsidR="0069683C" w:rsidRPr="00675228" w:rsidRDefault="0069683C" w:rsidP="009C4F58">
      <w:pPr>
        <w:jc w:val="both"/>
        <w:rPr>
          <w:rFonts w:ascii="Dax-Regular" w:hAnsi="Dax-Regular" w:cs="Arial"/>
        </w:rPr>
      </w:pPr>
    </w:p>
    <w:p w14:paraId="502A21EE" w14:textId="77777777" w:rsidR="0069683C" w:rsidRPr="00675228" w:rsidRDefault="0069683C" w:rsidP="007709C5">
      <w:pPr>
        <w:pStyle w:val="Titre2"/>
        <w:rPr>
          <w:rFonts w:ascii="Dax-Regular" w:hAnsi="Dax-Regular"/>
        </w:rPr>
      </w:pPr>
      <w:bookmarkStart w:id="15" w:name="_Toc160642749"/>
      <w:r w:rsidRPr="00675228">
        <w:rPr>
          <w:rFonts w:ascii="Dax-Regular" w:hAnsi="Dax-Regular"/>
        </w:rPr>
        <w:t>5.</w:t>
      </w:r>
      <w:r w:rsidR="00ED547E" w:rsidRPr="00675228">
        <w:rPr>
          <w:rFonts w:ascii="Dax-Regular" w:hAnsi="Dax-Regular"/>
        </w:rPr>
        <w:t>3</w:t>
      </w:r>
      <w:r w:rsidRPr="00675228">
        <w:rPr>
          <w:rFonts w:ascii="Dax-Regular" w:hAnsi="Dax-Regular"/>
        </w:rPr>
        <w:t>. ASSURANCE</w:t>
      </w:r>
      <w:bookmarkEnd w:id="15"/>
    </w:p>
    <w:p w14:paraId="7B647B9A" w14:textId="77777777" w:rsidR="0069683C" w:rsidRPr="00675228" w:rsidRDefault="0069683C" w:rsidP="0069683C">
      <w:pPr>
        <w:jc w:val="both"/>
        <w:rPr>
          <w:rFonts w:ascii="Dax-Regular" w:hAnsi="Dax-Regular" w:cs="Arial"/>
        </w:rPr>
      </w:pPr>
    </w:p>
    <w:p w14:paraId="58E6C279" w14:textId="77777777" w:rsidR="00BA329A" w:rsidRPr="00675228" w:rsidRDefault="00BA329A" w:rsidP="00BA329A">
      <w:pPr>
        <w:jc w:val="both"/>
        <w:rPr>
          <w:rFonts w:ascii="Dax-Regular" w:hAnsi="Dax-Regular" w:cs="Arial"/>
        </w:rPr>
      </w:pPr>
      <w:r w:rsidRPr="00675228">
        <w:rPr>
          <w:rFonts w:ascii="Dax-Regular" w:hAnsi="Dax-Regular" w:cs="Arial"/>
        </w:rPr>
        <w:t>Le titulaire s’engage à souscrire une police d’assurance garantissant sa responsabilité civile dans tous les cas où elle pourrait être recherchée, notamment du fait de son occupation des lieux, de son exploitation, des travaux entrepris, de l’existence des ouvrages et des installations.</w:t>
      </w:r>
    </w:p>
    <w:p w14:paraId="27BF7BCB" w14:textId="77777777" w:rsidR="00BA329A" w:rsidRPr="00675228" w:rsidRDefault="00BA329A" w:rsidP="00BA329A">
      <w:pPr>
        <w:jc w:val="both"/>
        <w:rPr>
          <w:rFonts w:ascii="Dax-Regular" w:hAnsi="Dax-Regular" w:cs="Arial"/>
        </w:rPr>
      </w:pPr>
    </w:p>
    <w:p w14:paraId="77FCDA6F" w14:textId="77777777" w:rsidR="00BA329A" w:rsidRPr="00675228" w:rsidRDefault="00BA329A" w:rsidP="00BA329A">
      <w:pPr>
        <w:jc w:val="both"/>
        <w:rPr>
          <w:rFonts w:ascii="Dax-Regular" w:hAnsi="Dax-Regular" w:cs="Arial"/>
          <w:color w:val="0070C0"/>
        </w:rPr>
      </w:pPr>
      <w:r w:rsidRPr="00675228">
        <w:rPr>
          <w:rFonts w:ascii="Dax-Regular" w:hAnsi="Dax-Regular" w:cs="Arial"/>
        </w:rPr>
        <w:t>Le titulaire doit également souscrire les assurances garantissant toutes responsabilités lui incombant en raison de l’exploitation du bien, et qu'il peut encourir par son propre fait ou de celui de toute autre personne intervenant à quelque titre que ce soit</w:t>
      </w:r>
      <w:r w:rsidRPr="00675228">
        <w:rPr>
          <w:rFonts w:ascii="Dax-Regular" w:hAnsi="Dax-Regular" w:cs="Arial"/>
          <w:color w:val="0070C0"/>
        </w:rPr>
        <w:t>.</w:t>
      </w:r>
    </w:p>
    <w:p w14:paraId="3A54BD4D" w14:textId="77777777" w:rsidR="00BA329A" w:rsidRPr="00675228" w:rsidRDefault="00BA329A" w:rsidP="00BA329A">
      <w:pPr>
        <w:jc w:val="both"/>
        <w:rPr>
          <w:rFonts w:ascii="Dax-Regular" w:hAnsi="Dax-Regular" w:cs="Arial"/>
        </w:rPr>
      </w:pPr>
    </w:p>
    <w:p w14:paraId="5FEEF8E1" w14:textId="77777777" w:rsidR="00BA329A" w:rsidRPr="00675228" w:rsidRDefault="00BA329A" w:rsidP="00BA329A">
      <w:pPr>
        <w:jc w:val="both"/>
        <w:rPr>
          <w:rFonts w:ascii="Dax-Regular" w:hAnsi="Dax-Regular" w:cs="Arial"/>
        </w:rPr>
      </w:pPr>
      <w:r w:rsidRPr="00675228">
        <w:rPr>
          <w:rFonts w:ascii="Dax-Regular" w:hAnsi="Dax-Regular" w:cs="Arial"/>
        </w:rPr>
        <w:t>Le titulaire garantit l’autorité administrative et ses assureurs contre toute action de quelque nature que ce soit qui serait engagée contre ces derniers, pour lesdits dommages et accidents.</w:t>
      </w:r>
    </w:p>
    <w:p w14:paraId="6DCEBBA2" w14:textId="77777777" w:rsidR="00BA329A" w:rsidRPr="00675228" w:rsidRDefault="00BA329A" w:rsidP="00BA329A">
      <w:pPr>
        <w:jc w:val="both"/>
        <w:rPr>
          <w:rFonts w:ascii="Dax-Regular" w:hAnsi="Dax-Regular" w:cs="Arial"/>
        </w:rPr>
      </w:pPr>
    </w:p>
    <w:p w14:paraId="2F012545" w14:textId="77777777" w:rsidR="00BA329A" w:rsidRPr="00675228" w:rsidRDefault="00BA329A" w:rsidP="00BA329A">
      <w:pPr>
        <w:jc w:val="both"/>
        <w:rPr>
          <w:rFonts w:ascii="Dax-Regular" w:hAnsi="Dax-Regular" w:cs="Arial"/>
        </w:rPr>
      </w:pPr>
      <w:r w:rsidRPr="00675228">
        <w:rPr>
          <w:rFonts w:ascii="Dax-Regular" w:hAnsi="Dax-Regular" w:cs="Arial"/>
        </w:rPr>
        <w:t>Le titulaire s’oblige à se garantir contre tout risque d’incendie et d’explosion des installations et à s’assurer contre tous dommages aux personnes et aux biens pour un montant si possible illimité.</w:t>
      </w:r>
    </w:p>
    <w:p w14:paraId="59FFA5CD" w14:textId="77777777" w:rsidR="00BA329A" w:rsidRPr="00675228" w:rsidRDefault="00BA329A" w:rsidP="00BA329A">
      <w:pPr>
        <w:rPr>
          <w:rFonts w:ascii="Dax-Regular" w:hAnsi="Dax-Regular" w:cs="Arial"/>
        </w:rPr>
      </w:pPr>
    </w:p>
    <w:p w14:paraId="3F888C3A" w14:textId="77777777" w:rsidR="00BA329A" w:rsidRPr="00675228" w:rsidRDefault="00BA329A" w:rsidP="00BA329A">
      <w:pPr>
        <w:jc w:val="both"/>
        <w:rPr>
          <w:rFonts w:ascii="Dax-Regular" w:hAnsi="Dax-Regular" w:cs="Arial"/>
        </w:rPr>
      </w:pPr>
      <w:r w:rsidRPr="00675228">
        <w:rPr>
          <w:rFonts w:ascii="Dax-Regular" w:hAnsi="Dax-Regular" w:cs="Arial"/>
        </w:rPr>
        <w:t>Les polices, avenants et quittances d’assurance doivent être communiqués à la Commune, au service de la régie du port, spontanément, chaque année et pour la première fois au plus tard un mois après l’obtention de l’autorisation, et dans tous les cas immédiatement à première demande.</w:t>
      </w:r>
    </w:p>
    <w:p w14:paraId="74787657" w14:textId="77777777" w:rsidR="00BA329A" w:rsidRPr="00675228" w:rsidRDefault="00BA329A" w:rsidP="00BA329A">
      <w:pPr>
        <w:jc w:val="both"/>
        <w:rPr>
          <w:rFonts w:ascii="Dax-Regular" w:hAnsi="Dax-Regular" w:cs="Arial"/>
        </w:rPr>
      </w:pPr>
    </w:p>
    <w:p w14:paraId="3DD7944B" w14:textId="58053A88" w:rsidR="00B2507C" w:rsidRPr="00675228" w:rsidRDefault="00B2507C" w:rsidP="00BA329A">
      <w:pPr>
        <w:jc w:val="both"/>
        <w:rPr>
          <w:rFonts w:ascii="Dax-Regular" w:hAnsi="Dax-Regular" w:cs="Arial"/>
        </w:rPr>
      </w:pPr>
      <w:r w:rsidRPr="00675228">
        <w:rPr>
          <w:rFonts w:ascii="Dax-Regular" w:hAnsi="Dax-Regular" w:cs="Arial"/>
        </w:rPr>
        <w:t>Les services de la Mairie pourront</w:t>
      </w:r>
      <w:r w:rsidR="0043508C" w:rsidRPr="00675228">
        <w:rPr>
          <w:rFonts w:ascii="Dax-Regular" w:hAnsi="Dax-Regular" w:cs="Arial"/>
        </w:rPr>
        <w:t>, à ce titre,</w:t>
      </w:r>
      <w:r w:rsidRPr="00675228">
        <w:rPr>
          <w:rFonts w:ascii="Dax-Regular" w:hAnsi="Dax-Regular" w:cs="Arial"/>
        </w:rPr>
        <w:t xml:space="preserve"> effectuer un contrôle ou </w:t>
      </w:r>
      <w:r w:rsidR="0043508C" w:rsidRPr="00675228">
        <w:rPr>
          <w:rFonts w:ascii="Dax-Regular" w:hAnsi="Dax-Regular" w:cs="Arial"/>
        </w:rPr>
        <w:t>d</w:t>
      </w:r>
      <w:r w:rsidRPr="00675228">
        <w:rPr>
          <w:rFonts w:ascii="Dax-Regular" w:hAnsi="Dax-Regular" w:cs="Arial"/>
        </w:rPr>
        <w:t>emande</w:t>
      </w:r>
      <w:r w:rsidR="0043508C" w:rsidRPr="00675228">
        <w:rPr>
          <w:rFonts w:ascii="Dax-Regular" w:hAnsi="Dax-Regular" w:cs="Arial"/>
        </w:rPr>
        <w:t>r</w:t>
      </w:r>
      <w:r w:rsidRPr="00675228">
        <w:rPr>
          <w:rFonts w:ascii="Dax-Regular" w:hAnsi="Dax-Regular" w:cs="Arial"/>
        </w:rPr>
        <w:t xml:space="preserve"> de</w:t>
      </w:r>
      <w:r w:rsidR="0043508C" w:rsidRPr="00675228">
        <w:rPr>
          <w:rFonts w:ascii="Dax-Regular" w:hAnsi="Dax-Regular" w:cs="Arial"/>
        </w:rPr>
        <w:t>s</w:t>
      </w:r>
      <w:r w:rsidRPr="00675228">
        <w:rPr>
          <w:rFonts w:ascii="Dax-Regular" w:hAnsi="Dax-Regular" w:cs="Arial"/>
        </w:rPr>
        <w:t xml:space="preserve"> renseignements auprès du titulaire de l’A.O.T. qui</w:t>
      </w:r>
      <w:r w:rsidR="0043508C" w:rsidRPr="00675228">
        <w:rPr>
          <w:rFonts w:ascii="Dax-Regular" w:hAnsi="Dax-Regular" w:cs="Arial"/>
        </w:rPr>
        <w:t xml:space="preserve"> s’oblige à fournir dans les 48 </w:t>
      </w:r>
      <w:r w:rsidRPr="00675228">
        <w:rPr>
          <w:rFonts w:ascii="Dax-Regular" w:hAnsi="Dax-Regular" w:cs="Arial"/>
        </w:rPr>
        <w:t>heures tous les documents qui lui seraient réclamés à ce titre.</w:t>
      </w:r>
    </w:p>
    <w:p w14:paraId="1260CFED" w14:textId="77777777" w:rsidR="00BA329A" w:rsidRPr="00675228" w:rsidRDefault="00BA329A" w:rsidP="00BA329A">
      <w:pPr>
        <w:jc w:val="both"/>
        <w:rPr>
          <w:rFonts w:ascii="Dax-Regular" w:hAnsi="Dax-Regular" w:cs="Arial"/>
        </w:rPr>
      </w:pPr>
      <w:r w:rsidRPr="00675228">
        <w:rPr>
          <w:rFonts w:ascii="Dax-Regular" w:hAnsi="Dax-Regular" w:cs="Arial"/>
        </w:rPr>
        <w:t>Le titulaire de l’autorisation est strictement informé que la souscription de polices d’assurance annuelles, garantissant tout à la fois l</w:t>
      </w:r>
      <w:r w:rsidR="00F97CA8" w:rsidRPr="00675228">
        <w:rPr>
          <w:rFonts w:ascii="Dax-Regular" w:hAnsi="Dax-Regular" w:cs="Arial"/>
        </w:rPr>
        <w:t>a</w:t>
      </w:r>
      <w:r w:rsidRPr="00675228">
        <w:rPr>
          <w:rFonts w:ascii="Dax-Regular" w:hAnsi="Dax-Regular" w:cs="Arial"/>
        </w:rPr>
        <w:t xml:space="preserve"> cellule objet de la présente convention, </w:t>
      </w:r>
      <w:r w:rsidRPr="00675228">
        <w:rPr>
          <w:rFonts w:ascii="Dax-Regular" w:hAnsi="Dax-Regular" w:cs="Arial"/>
        </w:rPr>
        <w:lastRenderedPageBreak/>
        <w:t>ainsi que l’exploitation commerciale de tous risques et leurs justifications   sont une des clauses et conditions essentielles de la présente autorisation, sans lesquelles elles n’auraient pas été délivrées.</w:t>
      </w:r>
    </w:p>
    <w:p w14:paraId="27155FEF" w14:textId="77777777" w:rsidR="00BA329A" w:rsidRPr="00675228" w:rsidRDefault="00BA329A" w:rsidP="00BA329A">
      <w:pPr>
        <w:jc w:val="both"/>
        <w:rPr>
          <w:rFonts w:ascii="Dax-Regular" w:hAnsi="Dax-Regular" w:cs="Arial"/>
        </w:rPr>
      </w:pPr>
    </w:p>
    <w:p w14:paraId="7A0E2D6F" w14:textId="77777777" w:rsidR="00BA329A" w:rsidRPr="00675228" w:rsidRDefault="00BA329A" w:rsidP="00BA329A">
      <w:pPr>
        <w:jc w:val="both"/>
        <w:rPr>
          <w:rFonts w:ascii="Dax-Regular" w:hAnsi="Dax-Regular" w:cs="Arial"/>
        </w:rPr>
      </w:pPr>
      <w:r w:rsidRPr="00675228">
        <w:rPr>
          <w:rFonts w:ascii="Dax-Regular" w:hAnsi="Dax-Regular" w:cs="Arial"/>
        </w:rPr>
        <w:t xml:space="preserve">La responsabilité de </w:t>
      </w:r>
      <w:r w:rsidR="00D12460" w:rsidRPr="00675228">
        <w:rPr>
          <w:rFonts w:ascii="Dax-Regular" w:hAnsi="Dax-Regular" w:cs="Arial"/>
        </w:rPr>
        <w:t>la Commune</w:t>
      </w:r>
      <w:r w:rsidRPr="00675228">
        <w:rPr>
          <w:rFonts w:ascii="Dax-Regular" w:hAnsi="Dax-Regular" w:cs="Arial"/>
        </w:rPr>
        <w:t xml:space="preserve"> ne saurait être recherchée de ce chef.</w:t>
      </w:r>
    </w:p>
    <w:p w14:paraId="0CF204D2" w14:textId="77777777" w:rsidR="00ED547E" w:rsidRPr="00675228" w:rsidRDefault="00ED547E" w:rsidP="00BA329A">
      <w:pPr>
        <w:jc w:val="both"/>
        <w:rPr>
          <w:rFonts w:ascii="Dax-Regular" w:hAnsi="Dax-Regular" w:cs="Arial"/>
        </w:rPr>
      </w:pPr>
    </w:p>
    <w:p w14:paraId="3BAFABC1" w14:textId="77777777" w:rsidR="00ED547E" w:rsidRPr="00675228" w:rsidRDefault="00ED547E" w:rsidP="00BA329A">
      <w:pPr>
        <w:jc w:val="both"/>
        <w:rPr>
          <w:rFonts w:ascii="Dax-Regular" w:hAnsi="Dax-Regular" w:cs="Arial"/>
        </w:rPr>
      </w:pPr>
    </w:p>
    <w:p w14:paraId="5D5CDF2E" w14:textId="77777777" w:rsidR="00C3080D" w:rsidRPr="00675228" w:rsidRDefault="00C3080D" w:rsidP="007709C5">
      <w:pPr>
        <w:pStyle w:val="Titre2"/>
        <w:rPr>
          <w:rFonts w:ascii="Dax-Regular" w:hAnsi="Dax-Regular"/>
        </w:rPr>
      </w:pPr>
      <w:bookmarkStart w:id="16" w:name="_Toc160642750"/>
      <w:r w:rsidRPr="00675228">
        <w:rPr>
          <w:rFonts w:ascii="Dax-Regular" w:hAnsi="Dax-Regular"/>
        </w:rPr>
        <w:t>5.</w:t>
      </w:r>
      <w:r w:rsidR="00ED547E" w:rsidRPr="00675228">
        <w:rPr>
          <w:rFonts w:ascii="Dax-Regular" w:hAnsi="Dax-Regular"/>
        </w:rPr>
        <w:t>4</w:t>
      </w:r>
      <w:r w:rsidRPr="00675228">
        <w:rPr>
          <w:rFonts w:ascii="Dax-Regular" w:hAnsi="Dax-Regular"/>
        </w:rPr>
        <w:t>. ENSEIGNES ET PUBLICIT</w:t>
      </w:r>
      <w:r w:rsidR="001E78EA" w:rsidRPr="00675228">
        <w:rPr>
          <w:rFonts w:ascii="Dax-Regular" w:hAnsi="Dax-Regular"/>
        </w:rPr>
        <w:t>É</w:t>
      </w:r>
      <w:r w:rsidRPr="00675228">
        <w:rPr>
          <w:rFonts w:ascii="Dax-Regular" w:hAnsi="Dax-Regular"/>
        </w:rPr>
        <w:t xml:space="preserve"> COMMERCIALE</w:t>
      </w:r>
      <w:bookmarkEnd w:id="16"/>
    </w:p>
    <w:p w14:paraId="4EEAE045" w14:textId="77777777" w:rsidR="00C3080D" w:rsidRPr="00675228" w:rsidRDefault="00C3080D" w:rsidP="0069683C">
      <w:pPr>
        <w:jc w:val="both"/>
        <w:rPr>
          <w:rFonts w:ascii="Dax-Regular" w:hAnsi="Dax-Regular" w:cs="Arial"/>
        </w:rPr>
      </w:pPr>
    </w:p>
    <w:p w14:paraId="23AA9ADF" w14:textId="77777777" w:rsidR="00C3080D" w:rsidRPr="00675228" w:rsidRDefault="00AF0A85" w:rsidP="00C3080D">
      <w:pPr>
        <w:jc w:val="both"/>
        <w:rPr>
          <w:rFonts w:ascii="Dax-Regular" w:hAnsi="Dax-Regular" w:cs="Arial"/>
        </w:rPr>
      </w:pPr>
      <w:r w:rsidRPr="00675228">
        <w:rPr>
          <w:rFonts w:ascii="Dax-Regular" w:hAnsi="Dax-Regular" w:cs="Arial"/>
        </w:rPr>
        <w:t>Le titulaire devra s</w:t>
      </w:r>
      <w:r w:rsidR="00C3080D" w:rsidRPr="00675228">
        <w:rPr>
          <w:rFonts w:ascii="Dax-Regular" w:hAnsi="Dax-Regular" w:cs="Arial"/>
        </w:rPr>
        <w:t xml:space="preserve">olliciter l’accord préalable et exprès du </w:t>
      </w:r>
      <w:r w:rsidR="00333BBD" w:rsidRPr="00675228">
        <w:rPr>
          <w:rFonts w:ascii="Dax-Regular" w:hAnsi="Dax-Regular" w:cs="Arial"/>
        </w:rPr>
        <w:t>Maire</w:t>
      </w:r>
      <w:r w:rsidRPr="00675228">
        <w:rPr>
          <w:rFonts w:ascii="Dax-Regular" w:hAnsi="Dax-Regular" w:cs="Arial"/>
        </w:rPr>
        <w:t xml:space="preserve"> </w:t>
      </w:r>
      <w:r w:rsidR="00C3080D" w:rsidRPr="00675228">
        <w:rPr>
          <w:rFonts w:ascii="Dax-Regular" w:hAnsi="Dax-Regular" w:cs="Arial"/>
        </w:rPr>
        <w:t>pour l’implantation ou pose de toute enseigne commerciale sur l</w:t>
      </w:r>
      <w:r w:rsidR="00D138E1" w:rsidRPr="00675228">
        <w:rPr>
          <w:rFonts w:ascii="Dax-Regular" w:hAnsi="Dax-Regular" w:cs="Arial"/>
        </w:rPr>
        <w:t>a</w:t>
      </w:r>
      <w:r w:rsidR="00C3080D" w:rsidRPr="00675228">
        <w:rPr>
          <w:rFonts w:ascii="Dax-Regular" w:hAnsi="Dax-Regular" w:cs="Arial"/>
        </w:rPr>
        <w:t xml:space="preserve"> cellule</w:t>
      </w:r>
      <w:r w:rsidRPr="00675228">
        <w:rPr>
          <w:rFonts w:ascii="Dax-Regular" w:hAnsi="Dax-Regular" w:cs="Arial"/>
        </w:rPr>
        <w:t>.</w:t>
      </w:r>
    </w:p>
    <w:p w14:paraId="630434C0" w14:textId="77777777" w:rsidR="004414D0" w:rsidRPr="00675228" w:rsidRDefault="004414D0" w:rsidP="00D97EDD">
      <w:pPr>
        <w:jc w:val="both"/>
        <w:rPr>
          <w:rFonts w:ascii="Dax-Regular" w:hAnsi="Dax-Regular" w:cs="Arial"/>
          <w:b/>
          <w:u w:val="single"/>
        </w:rPr>
      </w:pPr>
    </w:p>
    <w:p w14:paraId="33689E7D" w14:textId="77777777" w:rsidR="00AF0A85" w:rsidRPr="00675228" w:rsidRDefault="00AF0A85" w:rsidP="00AF0A85">
      <w:pPr>
        <w:jc w:val="both"/>
        <w:rPr>
          <w:rFonts w:ascii="Dax-Regular" w:hAnsi="Dax-Regular" w:cs="Arial"/>
        </w:rPr>
      </w:pPr>
      <w:r w:rsidRPr="00675228">
        <w:rPr>
          <w:rFonts w:ascii="Dax-Regular" w:hAnsi="Dax-Regular" w:cs="Arial"/>
        </w:rPr>
        <w:t>L'installation de toute publicité devra faire l</w:t>
      </w:r>
      <w:r w:rsidR="00555000" w:rsidRPr="00675228">
        <w:rPr>
          <w:rFonts w:ascii="Dax-Regular" w:hAnsi="Dax-Regular" w:cs="Arial"/>
        </w:rPr>
        <w:t>’</w:t>
      </w:r>
      <w:r w:rsidRPr="00675228">
        <w:rPr>
          <w:rFonts w:ascii="Dax-Regular" w:hAnsi="Dax-Regular" w:cs="Arial"/>
        </w:rPr>
        <w:t>objet d'une autorisation préalable du Maire de la Commune.</w:t>
      </w:r>
    </w:p>
    <w:p w14:paraId="4F94FB19" w14:textId="77777777" w:rsidR="00AF0A85" w:rsidRPr="00675228" w:rsidRDefault="00AF0A85" w:rsidP="00D97EDD">
      <w:pPr>
        <w:jc w:val="both"/>
        <w:rPr>
          <w:rFonts w:ascii="Dax-Regular" w:hAnsi="Dax-Regular" w:cs="Arial"/>
          <w:b/>
          <w:u w:val="single"/>
        </w:rPr>
      </w:pPr>
    </w:p>
    <w:p w14:paraId="2171D82F" w14:textId="77777777" w:rsidR="00D42C38" w:rsidRPr="00675228" w:rsidRDefault="00D42C38" w:rsidP="00D97EDD">
      <w:pPr>
        <w:jc w:val="both"/>
        <w:rPr>
          <w:rFonts w:ascii="Dax-Regular" w:hAnsi="Dax-Regular" w:cs="Arial"/>
          <w:b/>
          <w:u w:val="single"/>
        </w:rPr>
      </w:pPr>
    </w:p>
    <w:p w14:paraId="277F3E58" w14:textId="77777777" w:rsidR="00D42C38" w:rsidRPr="00675228" w:rsidRDefault="00D42C38" w:rsidP="007709C5">
      <w:pPr>
        <w:pStyle w:val="Titre2"/>
        <w:rPr>
          <w:rFonts w:ascii="Dax-Regular" w:hAnsi="Dax-Regular"/>
        </w:rPr>
      </w:pPr>
      <w:bookmarkStart w:id="17" w:name="_Toc160642751"/>
      <w:r w:rsidRPr="00675228">
        <w:rPr>
          <w:rFonts w:ascii="Dax-Regular" w:hAnsi="Dax-Regular"/>
        </w:rPr>
        <w:t>5.</w:t>
      </w:r>
      <w:r w:rsidR="00ED547E" w:rsidRPr="00675228">
        <w:rPr>
          <w:rFonts w:ascii="Dax-Regular" w:hAnsi="Dax-Regular"/>
        </w:rPr>
        <w:t>5</w:t>
      </w:r>
      <w:r w:rsidRPr="00675228">
        <w:rPr>
          <w:rFonts w:ascii="Dax-Regular" w:hAnsi="Dax-Regular"/>
        </w:rPr>
        <w:t xml:space="preserve">. </w:t>
      </w:r>
      <w:r w:rsidR="006D15BA" w:rsidRPr="00675228">
        <w:rPr>
          <w:rFonts w:ascii="Dax-Regular" w:hAnsi="Dax-Regular"/>
        </w:rPr>
        <w:t>CHARGES ET IMPOSITIONS</w:t>
      </w:r>
      <w:bookmarkEnd w:id="17"/>
    </w:p>
    <w:p w14:paraId="57878372" w14:textId="77777777" w:rsidR="00D42C38" w:rsidRPr="00675228" w:rsidRDefault="00D42C38" w:rsidP="00D42C38">
      <w:pPr>
        <w:jc w:val="both"/>
        <w:rPr>
          <w:rFonts w:ascii="Dax-Regular" w:hAnsi="Dax-Regular" w:cs="Arial"/>
        </w:rPr>
      </w:pPr>
    </w:p>
    <w:p w14:paraId="04CA7F37" w14:textId="77777777" w:rsidR="00D42C38" w:rsidRPr="00675228" w:rsidRDefault="00D42C38" w:rsidP="00D42C38">
      <w:pPr>
        <w:jc w:val="both"/>
        <w:rPr>
          <w:rFonts w:ascii="Dax-Regular" w:hAnsi="Dax-Regular" w:cs="Arial"/>
        </w:rPr>
      </w:pPr>
      <w:r w:rsidRPr="00675228">
        <w:rPr>
          <w:rFonts w:ascii="Dax-Regular" w:hAnsi="Dax-Regular" w:cs="Arial"/>
        </w:rPr>
        <w:t>Le titulaire de la présente autorisation supportera seul, la charge de tous les frais inhérents à la présente, ainsi que tous les impôts et taxes y compris l’impôt foncier correspondant à la surface définie à l’article 1</w:t>
      </w:r>
      <w:r w:rsidRPr="00675228">
        <w:rPr>
          <w:rFonts w:ascii="Dax-Regular" w:hAnsi="Dax-Regular" w:cs="Arial"/>
          <w:vertAlign w:val="superscript"/>
        </w:rPr>
        <w:t>er</w:t>
      </w:r>
      <w:r w:rsidRPr="00675228">
        <w:rPr>
          <w:rFonts w:ascii="Dax-Regular" w:hAnsi="Dax-Regular" w:cs="Arial"/>
        </w:rPr>
        <w:t xml:space="preserve"> de la présente autorisation, auquel </w:t>
      </w:r>
      <w:r w:rsidR="00D138E1" w:rsidRPr="00675228">
        <w:rPr>
          <w:rFonts w:ascii="Dax-Regular" w:hAnsi="Dax-Regular" w:cs="Arial"/>
        </w:rPr>
        <w:t>est</w:t>
      </w:r>
      <w:r w:rsidRPr="00675228">
        <w:rPr>
          <w:rFonts w:ascii="Dax-Regular" w:hAnsi="Dax-Regular" w:cs="Arial"/>
        </w:rPr>
        <w:t xml:space="preserve"> actuellement assujettie l</w:t>
      </w:r>
      <w:r w:rsidR="00D138E1" w:rsidRPr="00675228">
        <w:rPr>
          <w:rFonts w:ascii="Dax-Regular" w:hAnsi="Dax-Regular" w:cs="Arial"/>
        </w:rPr>
        <w:t>a</w:t>
      </w:r>
      <w:r w:rsidRPr="00675228">
        <w:rPr>
          <w:rFonts w:ascii="Dax-Regular" w:hAnsi="Dax-Regular" w:cs="Arial"/>
        </w:rPr>
        <w:t xml:space="preserve"> cellule objet de la présente </w:t>
      </w:r>
      <w:proofErr w:type="gramStart"/>
      <w:r w:rsidRPr="00675228">
        <w:rPr>
          <w:rFonts w:ascii="Dax-Regular" w:hAnsi="Dax-Regular" w:cs="Arial"/>
        </w:rPr>
        <w:t>A.O.T..</w:t>
      </w:r>
      <w:proofErr w:type="gramEnd"/>
    </w:p>
    <w:p w14:paraId="677F0971" w14:textId="77777777" w:rsidR="00D42C38" w:rsidRPr="00675228" w:rsidRDefault="00D42C38" w:rsidP="00D97EDD">
      <w:pPr>
        <w:jc w:val="both"/>
        <w:rPr>
          <w:rFonts w:ascii="Dax-Regular" w:hAnsi="Dax-Regular" w:cs="Arial"/>
          <w:b/>
          <w:u w:val="single"/>
        </w:rPr>
      </w:pPr>
    </w:p>
    <w:p w14:paraId="0F9A1131" w14:textId="77777777" w:rsidR="007355E8" w:rsidRPr="00675228" w:rsidRDefault="007355E8" w:rsidP="005E5FCB">
      <w:pPr>
        <w:rPr>
          <w:rFonts w:ascii="Dax-Regular" w:hAnsi="Dax-Regular" w:cs="Arial"/>
          <w:b/>
          <w:u w:val="single"/>
        </w:rPr>
      </w:pPr>
    </w:p>
    <w:p w14:paraId="24922FD0" w14:textId="77777777" w:rsidR="00A2558E" w:rsidRPr="00675228" w:rsidRDefault="00A2558E" w:rsidP="005E5FCB">
      <w:pPr>
        <w:rPr>
          <w:rFonts w:ascii="Dax-Regular" w:hAnsi="Dax-Regular" w:cs="Arial"/>
          <w:b/>
          <w:u w:val="single"/>
        </w:rPr>
      </w:pPr>
    </w:p>
    <w:p w14:paraId="1740FC15" w14:textId="77777777" w:rsidR="005E5FCB" w:rsidRPr="00675228" w:rsidRDefault="0041034B" w:rsidP="007709C5">
      <w:pPr>
        <w:pStyle w:val="Titre1"/>
        <w:rPr>
          <w:rFonts w:ascii="Dax-Regular" w:hAnsi="Dax-Regular"/>
        </w:rPr>
      </w:pPr>
      <w:bookmarkStart w:id="18" w:name="_Toc160642752"/>
      <w:r w:rsidRPr="00675228">
        <w:rPr>
          <w:rFonts w:ascii="Dax-Regular" w:hAnsi="Dax-Regular"/>
        </w:rPr>
        <w:t>ARTICLE 6 : REDEVANCE</w:t>
      </w:r>
      <w:r w:rsidR="00582F4D" w:rsidRPr="00675228">
        <w:rPr>
          <w:rFonts w:ascii="Dax-Regular" w:hAnsi="Dax-Regular"/>
        </w:rPr>
        <w:t xml:space="preserve"> D’OCCUPATION</w:t>
      </w:r>
      <w:bookmarkEnd w:id="18"/>
    </w:p>
    <w:p w14:paraId="331369FA" w14:textId="77777777" w:rsidR="00BC2A15" w:rsidRPr="00675228" w:rsidRDefault="00BC2A15" w:rsidP="005E5FCB">
      <w:pPr>
        <w:rPr>
          <w:rFonts w:ascii="Dax-Regular" w:hAnsi="Dax-Regular" w:cs="Arial"/>
        </w:rPr>
      </w:pPr>
    </w:p>
    <w:p w14:paraId="0AD56614" w14:textId="4BFA298E" w:rsidR="00493520" w:rsidRPr="00675228" w:rsidRDefault="007179DB" w:rsidP="00493520">
      <w:pPr>
        <w:jc w:val="both"/>
        <w:rPr>
          <w:rFonts w:ascii="Dax-Regular" w:hAnsi="Dax-Regular" w:cs="Arial"/>
        </w:rPr>
      </w:pPr>
      <w:r w:rsidRPr="00675228">
        <w:rPr>
          <w:rFonts w:ascii="Dax-Regular" w:hAnsi="Dax-Regular" w:cs="Arial"/>
        </w:rPr>
        <w:t xml:space="preserve">La présente autorisation est consentie </w:t>
      </w:r>
      <w:r w:rsidR="0005481D" w:rsidRPr="00675228">
        <w:rPr>
          <w:rFonts w:ascii="Dax-Regular" w:hAnsi="Dax-Regular" w:cs="Arial"/>
        </w:rPr>
        <w:t>moyennant le</w:t>
      </w:r>
      <w:r w:rsidR="0041034B" w:rsidRPr="00675228">
        <w:rPr>
          <w:rFonts w:ascii="Dax-Regular" w:hAnsi="Dax-Regular" w:cs="Arial"/>
        </w:rPr>
        <w:t xml:space="preserve"> règlement de </w:t>
      </w:r>
      <w:r w:rsidRPr="00675228">
        <w:rPr>
          <w:rFonts w:ascii="Dax-Regular" w:hAnsi="Dax-Regular" w:cs="Arial"/>
        </w:rPr>
        <w:t>redevance</w:t>
      </w:r>
      <w:r w:rsidR="0041034B" w:rsidRPr="00675228">
        <w:rPr>
          <w:rFonts w:ascii="Dax-Regular" w:hAnsi="Dax-Regular" w:cs="Arial"/>
        </w:rPr>
        <w:t>s</w:t>
      </w:r>
      <w:r w:rsidRPr="00675228">
        <w:rPr>
          <w:rFonts w:ascii="Dax-Regular" w:hAnsi="Dax-Regular" w:cs="Arial"/>
        </w:rPr>
        <w:t xml:space="preserve"> d’occupation fixée</w:t>
      </w:r>
      <w:r w:rsidR="0041034B" w:rsidRPr="00675228">
        <w:rPr>
          <w:rFonts w:ascii="Dax-Regular" w:hAnsi="Dax-Regular" w:cs="Arial"/>
        </w:rPr>
        <w:t>s</w:t>
      </w:r>
      <w:r w:rsidRPr="00675228">
        <w:rPr>
          <w:rFonts w:ascii="Dax-Regular" w:hAnsi="Dax-Regular" w:cs="Arial"/>
        </w:rPr>
        <w:t xml:space="preserve"> de la manière décrite ci-après, que le </w:t>
      </w:r>
      <w:r w:rsidR="005F62C8" w:rsidRPr="00675228">
        <w:rPr>
          <w:rFonts w:ascii="Dax-Regular" w:hAnsi="Dax-Regular" w:cs="Arial"/>
        </w:rPr>
        <w:t>titulaire</w:t>
      </w:r>
      <w:r w:rsidR="0041034B" w:rsidRPr="00675228">
        <w:rPr>
          <w:rFonts w:ascii="Dax-Regular" w:hAnsi="Dax-Regular" w:cs="Arial"/>
        </w:rPr>
        <w:t xml:space="preserve"> s’oblige à payer</w:t>
      </w:r>
      <w:r w:rsidR="00493520" w:rsidRPr="00675228">
        <w:rPr>
          <w:rFonts w:ascii="Dax-Regular" w:hAnsi="Dax-Regular" w:cs="Arial"/>
        </w:rPr>
        <w:t>, au budget de la Régie du Port</w:t>
      </w:r>
      <w:r w:rsidR="0041034B" w:rsidRPr="00675228">
        <w:rPr>
          <w:rFonts w:ascii="Dax-Regular" w:hAnsi="Dax-Regular" w:cs="Arial"/>
        </w:rPr>
        <w:t xml:space="preserve"> de la Commune du Lavandou</w:t>
      </w:r>
      <w:r w:rsidR="00493520" w:rsidRPr="00675228">
        <w:rPr>
          <w:rFonts w:ascii="Dax-Regular" w:hAnsi="Dax-Regular" w:cs="Arial"/>
        </w:rPr>
        <w:t>, conformément aux dispositions</w:t>
      </w:r>
      <w:r w:rsidR="0041034B" w:rsidRPr="00675228">
        <w:rPr>
          <w:rFonts w:ascii="Dax-Regular" w:hAnsi="Dax-Regular" w:cs="Arial"/>
        </w:rPr>
        <w:t xml:space="preserve"> de l’article L. 2125-1 du</w:t>
      </w:r>
      <w:r w:rsidR="00493520" w:rsidRPr="00675228">
        <w:rPr>
          <w:rFonts w:ascii="Dax-Regular" w:hAnsi="Dax-Regular" w:cs="Arial"/>
        </w:rPr>
        <w:t xml:space="preserve"> </w:t>
      </w:r>
      <w:r w:rsidR="0041034B" w:rsidRPr="00675228">
        <w:rPr>
          <w:rFonts w:ascii="Dax-Regular" w:hAnsi="Dax-Regular" w:cs="Arial"/>
        </w:rPr>
        <w:t>CG3P.</w:t>
      </w:r>
    </w:p>
    <w:p w14:paraId="37B9C0F8" w14:textId="77777777" w:rsidR="00C9751F" w:rsidRPr="00675228" w:rsidRDefault="00C9751F" w:rsidP="00493520">
      <w:pPr>
        <w:jc w:val="both"/>
        <w:rPr>
          <w:rFonts w:ascii="Dax-Regular" w:hAnsi="Dax-Regular" w:cs="Arial"/>
        </w:rPr>
      </w:pPr>
    </w:p>
    <w:p w14:paraId="6C2CAA4E" w14:textId="77777777" w:rsidR="00607AFF" w:rsidRPr="00675228" w:rsidRDefault="00607AFF" w:rsidP="00607AFF">
      <w:pPr>
        <w:jc w:val="both"/>
        <w:rPr>
          <w:rFonts w:ascii="Dax-Regular" w:hAnsi="Dax-Regular" w:cs="Arial"/>
        </w:rPr>
      </w:pPr>
      <w:r w:rsidRPr="00675228">
        <w:rPr>
          <w:rFonts w:ascii="Dax-Regular" w:hAnsi="Dax-Regular" w:cs="Arial"/>
        </w:rPr>
        <w:t>Le non-paiement de la redevance entraînera l’abrogation de la présente autorisation dans les conditions précisées à l’article 7.</w:t>
      </w:r>
    </w:p>
    <w:p w14:paraId="088E65BB" w14:textId="77777777" w:rsidR="00607AFF" w:rsidRPr="00675228" w:rsidRDefault="00607AFF" w:rsidP="00493520">
      <w:pPr>
        <w:jc w:val="both"/>
        <w:rPr>
          <w:rFonts w:ascii="Dax-Regular" w:hAnsi="Dax-Regular" w:cs="Arial"/>
        </w:rPr>
      </w:pPr>
    </w:p>
    <w:p w14:paraId="59E15FEB" w14:textId="77777777" w:rsidR="00CE6144" w:rsidRPr="00675228" w:rsidRDefault="003B7722" w:rsidP="007709C5">
      <w:pPr>
        <w:pStyle w:val="Titre2"/>
        <w:rPr>
          <w:rFonts w:ascii="Dax-Regular" w:hAnsi="Dax-Regular"/>
        </w:rPr>
      </w:pPr>
      <w:bookmarkStart w:id="19" w:name="_Toc160642753"/>
      <w:r w:rsidRPr="00675228">
        <w:rPr>
          <w:rFonts w:ascii="Dax-Regular" w:hAnsi="Dax-Regular"/>
        </w:rPr>
        <w:t>6.1. PART FIXE DE LA REDEVANCE</w:t>
      </w:r>
      <w:bookmarkEnd w:id="19"/>
    </w:p>
    <w:p w14:paraId="3629A1EC" w14:textId="77777777" w:rsidR="00BC035E" w:rsidRPr="00675228" w:rsidRDefault="00BC035E" w:rsidP="00BC035E">
      <w:pPr>
        <w:jc w:val="both"/>
        <w:rPr>
          <w:rFonts w:ascii="Dax-Regular" w:hAnsi="Dax-Regular" w:cs="Arial"/>
          <w:highlight w:val="yellow"/>
        </w:rPr>
      </w:pPr>
    </w:p>
    <w:p w14:paraId="533A4E4F" w14:textId="36D3810C" w:rsidR="00A11917" w:rsidRPr="00ED2571" w:rsidRDefault="00A11917" w:rsidP="00910E82">
      <w:pPr>
        <w:pStyle w:val="Paragraphedeliste"/>
        <w:ind w:left="0"/>
        <w:jc w:val="both"/>
        <w:rPr>
          <w:rFonts w:ascii="Dax-Regular" w:hAnsi="Dax-Regular" w:cs="Arial"/>
        </w:rPr>
      </w:pPr>
      <w:r w:rsidRPr="00ED2571">
        <w:rPr>
          <w:rFonts w:ascii="Dax-Regular" w:hAnsi="Dax-Regular" w:cs="Arial"/>
        </w:rPr>
        <w:t xml:space="preserve">A titre préliminaire, il est précisé qu’exceptionnellement pour la première année d’occupation et uniquement pour celle-ci, la part fixe de la redevance pourra être calculée au prorata des mois </w:t>
      </w:r>
      <w:r w:rsidR="008A7BE3" w:rsidRPr="00ED2571">
        <w:rPr>
          <w:rFonts w:ascii="Dax-Regular" w:hAnsi="Dax-Regular" w:cs="Arial"/>
        </w:rPr>
        <w:t>réellement</w:t>
      </w:r>
      <w:r w:rsidRPr="00ED2571">
        <w:rPr>
          <w:rFonts w:ascii="Dax-Regular" w:hAnsi="Dax-Regular" w:cs="Arial"/>
        </w:rPr>
        <w:t xml:space="preserve"> occupés, la date retenue pour le calcul étant la date </w:t>
      </w:r>
      <w:r w:rsidR="008A7BE3" w:rsidRPr="00ED2571">
        <w:rPr>
          <w:rFonts w:ascii="Dax-Regular" w:hAnsi="Dax-Regular" w:cs="Arial"/>
        </w:rPr>
        <w:t>d’entrée en vigueur de la présente autorisation.</w:t>
      </w:r>
    </w:p>
    <w:p w14:paraId="58B618E8" w14:textId="77777777" w:rsidR="00A11917" w:rsidRPr="00ED2571" w:rsidRDefault="00A11917" w:rsidP="00910E82">
      <w:pPr>
        <w:pStyle w:val="Paragraphedeliste"/>
        <w:ind w:left="0"/>
        <w:jc w:val="both"/>
        <w:rPr>
          <w:rFonts w:ascii="Dax-Regular" w:hAnsi="Dax-Regular" w:cs="Arial"/>
        </w:rPr>
      </w:pPr>
    </w:p>
    <w:p w14:paraId="7635B59F" w14:textId="0C6166F6" w:rsidR="00983C22" w:rsidRPr="00675228" w:rsidRDefault="00983C22" w:rsidP="00910E82">
      <w:pPr>
        <w:pStyle w:val="Paragraphedeliste"/>
        <w:ind w:left="0"/>
        <w:jc w:val="both"/>
        <w:rPr>
          <w:rFonts w:ascii="Dax-Regular" w:hAnsi="Dax-Regular" w:cs="Arial"/>
        </w:rPr>
      </w:pPr>
      <w:r w:rsidRPr="00ED2571">
        <w:rPr>
          <w:rFonts w:ascii="Dax-Regular" w:hAnsi="Dax-Regular" w:cs="Arial"/>
        </w:rPr>
        <w:t>La part fixe annuelle due pour</w:t>
      </w:r>
      <w:r w:rsidR="00FB1EBC" w:rsidRPr="00ED2571">
        <w:rPr>
          <w:rFonts w:ascii="Dax-Regular" w:hAnsi="Dax-Regular" w:cs="Arial"/>
        </w:rPr>
        <w:t xml:space="preserve"> l</w:t>
      </w:r>
      <w:r w:rsidR="00910E82" w:rsidRPr="00ED2571">
        <w:rPr>
          <w:rFonts w:ascii="Dax-Regular" w:hAnsi="Dax-Regular" w:cs="Arial"/>
        </w:rPr>
        <w:t>a cellule</w:t>
      </w:r>
      <w:r w:rsidR="00FB1EBC" w:rsidRPr="00ED2571">
        <w:rPr>
          <w:rFonts w:ascii="Dax-Regular" w:hAnsi="Dax-Regular" w:cs="Arial"/>
        </w:rPr>
        <w:t xml:space="preserve"> est </w:t>
      </w:r>
      <w:r w:rsidR="00910E82" w:rsidRPr="00ED2571">
        <w:rPr>
          <w:rFonts w:ascii="Dax-Regular" w:hAnsi="Dax-Regular" w:cs="Arial"/>
        </w:rPr>
        <w:t>de</w:t>
      </w:r>
      <w:r w:rsidRPr="00ED2571">
        <w:rPr>
          <w:rFonts w:ascii="Dax-Regular" w:hAnsi="Dax-Regular" w:cs="Arial"/>
        </w:rPr>
        <w:t xml:space="preserve"> </w:t>
      </w:r>
      <w:r w:rsidR="00DB6A2A" w:rsidRPr="00ED2571">
        <w:rPr>
          <w:rFonts w:ascii="Dax-Regular" w:hAnsi="Dax-Regular" w:cs="Arial"/>
        </w:rPr>
        <w:t xml:space="preserve">4 </w:t>
      </w:r>
      <w:r w:rsidR="0063142E">
        <w:rPr>
          <w:rFonts w:ascii="Dax-Regular" w:hAnsi="Dax-Regular" w:cs="Arial"/>
        </w:rPr>
        <w:t>38</w:t>
      </w:r>
      <w:r w:rsidR="00DB6A2A" w:rsidRPr="00ED2571">
        <w:rPr>
          <w:rFonts w:ascii="Dax-Regular" w:hAnsi="Dax-Regular" w:cs="Arial"/>
        </w:rPr>
        <w:t>0</w:t>
      </w:r>
      <w:r w:rsidRPr="00ED2571">
        <w:rPr>
          <w:rFonts w:ascii="Dax-Regular" w:hAnsi="Dax-Regular" w:cs="Arial"/>
        </w:rPr>
        <w:t xml:space="preserve"> </w:t>
      </w:r>
      <w:r w:rsidRPr="00ED2571">
        <w:t>€</w:t>
      </w:r>
      <w:r w:rsidRPr="00ED2571">
        <w:rPr>
          <w:rFonts w:ascii="Dax-Regular" w:hAnsi="Dax-Regular" w:cs="Arial"/>
        </w:rPr>
        <w:t xml:space="preserve"> par m</w:t>
      </w:r>
      <w:r w:rsidRPr="00ED2571">
        <w:rPr>
          <w:rFonts w:ascii="Cambria" w:hAnsi="Cambria" w:cs="Cambria"/>
        </w:rPr>
        <w:t>²</w:t>
      </w:r>
      <w:r w:rsidRPr="00ED2571">
        <w:rPr>
          <w:rFonts w:ascii="Dax-Regular" w:hAnsi="Dax-Regular" w:cs="Arial"/>
        </w:rPr>
        <w:t xml:space="preserve"> (</w:t>
      </w:r>
      <w:r w:rsidR="00DB6A2A" w:rsidRPr="00ED2571">
        <w:rPr>
          <w:rFonts w:ascii="Dax-Regular" w:hAnsi="Dax-Regular" w:cs="Arial"/>
        </w:rPr>
        <w:t>150</w:t>
      </w:r>
      <w:r w:rsidRPr="00ED2571">
        <w:rPr>
          <w:rFonts w:ascii="Dax-Regular" w:eastAsia="Times New Roman" w:hAnsi="Dax-Regular" w:cs="Arial"/>
          <w:lang w:eastAsia="fr-FR"/>
        </w:rPr>
        <w:t xml:space="preserve"> </w:t>
      </w:r>
      <w:r w:rsidRPr="00ED2571">
        <w:rPr>
          <w:rFonts w:eastAsia="Times New Roman"/>
          <w:lang w:eastAsia="fr-FR"/>
        </w:rPr>
        <w:t>€</w:t>
      </w:r>
      <w:r w:rsidRPr="00ED2571">
        <w:rPr>
          <w:rFonts w:ascii="Dax-Regular" w:eastAsia="Times New Roman" w:hAnsi="Dax-Regular" w:cs="Arial"/>
          <w:lang w:eastAsia="fr-FR"/>
        </w:rPr>
        <w:t xml:space="preserve"> HT / m</w:t>
      </w:r>
      <w:r w:rsidRPr="00ED2571">
        <w:rPr>
          <w:rFonts w:ascii="Cambria" w:eastAsia="Times New Roman" w:hAnsi="Cambria" w:cs="Cambria"/>
          <w:lang w:eastAsia="fr-FR"/>
        </w:rPr>
        <w:t>²</w:t>
      </w:r>
      <w:r w:rsidRPr="00ED2571">
        <w:rPr>
          <w:rFonts w:ascii="Dax-Regular" w:eastAsia="Times New Roman" w:hAnsi="Dax-Regular" w:cs="Arial"/>
          <w:lang w:eastAsia="fr-FR"/>
        </w:rPr>
        <w:t xml:space="preserve"> / an</w:t>
      </w:r>
      <w:r w:rsidRPr="00ED2571">
        <w:rPr>
          <w:rFonts w:ascii="Dax-Regular" w:hAnsi="Dax-Regular" w:cs="Arial"/>
        </w:rPr>
        <w:t>)</w:t>
      </w:r>
      <w:r w:rsidR="00910E82" w:rsidRPr="00ED2571">
        <w:rPr>
          <w:rFonts w:ascii="Dax-Regular" w:hAnsi="Dax-Regular" w:cs="Arial"/>
        </w:rPr>
        <w:t>.</w:t>
      </w:r>
    </w:p>
    <w:p w14:paraId="05857B44" w14:textId="77777777" w:rsidR="00983C22" w:rsidRPr="00675228" w:rsidRDefault="00983C22" w:rsidP="00983C22">
      <w:pPr>
        <w:jc w:val="both"/>
        <w:rPr>
          <w:rFonts w:ascii="Dax-Regular" w:hAnsi="Dax-Regular" w:cs="Arial"/>
          <w:highlight w:val="yellow"/>
        </w:rPr>
      </w:pPr>
    </w:p>
    <w:p w14:paraId="6CD6A5C2" w14:textId="77777777" w:rsidR="00983C22" w:rsidRPr="00675228" w:rsidRDefault="00983C22" w:rsidP="00983C22">
      <w:pPr>
        <w:jc w:val="both"/>
        <w:rPr>
          <w:rFonts w:ascii="Dax-Regular" w:hAnsi="Dax-Regular" w:cs="Arial"/>
        </w:rPr>
      </w:pPr>
      <w:r w:rsidRPr="00675228">
        <w:rPr>
          <w:rFonts w:ascii="Dax-Regular" w:hAnsi="Dax-Regular" w:cs="Arial"/>
        </w:rPr>
        <w:t>Cette redevance sera payable d'avance chaque année sur notification d'un titre de recette, et cela dès la délivrance de la présente autorisation.</w:t>
      </w:r>
    </w:p>
    <w:p w14:paraId="01A1FD50" w14:textId="77777777" w:rsidR="00983C22" w:rsidRPr="00675228" w:rsidRDefault="00983C22" w:rsidP="00983C22">
      <w:pPr>
        <w:jc w:val="both"/>
        <w:rPr>
          <w:rFonts w:ascii="Dax-Regular" w:hAnsi="Dax-Regular" w:cs="Arial"/>
        </w:rPr>
      </w:pPr>
    </w:p>
    <w:p w14:paraId="42377D87" w14:textId="14B3BCC4" w:rsidR="00983C22" w:rsidRPr="00675228" w:rsidRDefault="00983C22" w:rsidP="00983C22">
      <w:pPr>
        <w:jc w:val="both"/>
        <w:rPr>
          <w:rFonts w:ascii="Dax-Regular" w:hAnsi="Dax-Regular" w:cs="Arial"/>
        </w:rPr>
      </w:pPr>
      <w:r w:rsidRPr="00675228">
        <w:rPr>
          <w:rFonts w:ascii="Dax-Regular" w:hAnsi="Dax-Regular" w:cs="Arial"/>
        </w:rPr>
        <w:t>En cas de retard dans le paiement, la somme impayée portera intérêts au taux légal quel que soit la cause du retard, les fractions de mois seront négligées pour le calcul des intérêts.</w:t>
      </w:r>
    </w:p>
    <w:p w14:paraId="0311CCD1" w14:textId="77777777" w:rsidR="0005481D" w:rsidRDefault="00983C22" w:rsidP="0005481D">
      <w:pPr>
        <w:jc w:val="both"/>
        <w:rPr>
          <w:rFonts w:ascii="Dax-Regular" w:hAnsi="Dax-Regular" w:cs="Arial"/>
        </w:rPr>
      </w:pPr>
      <w:r w:rsidRPr="00675228">
        <w:rPr>
          <w:rFonts w:ascii="Dax-Regular" w:hAnsi="Dax-Regular" w:cs="Arial"/>
        </w:rPr>
        <w:lastRenderedPageBreak/>
        <w:t xml:space="preserve">La redevance cessera de courir au jour de l'expiration de la présente autorisation ou de la décision d’abrogation du Maire, </w:t>
      </w:r>
      <w:proofErr w:type="gramStart"/>
      <w:r w:rsidRPr="00675228">
        <w:rPr>
          <w:rFonts w:ascii="Dax-Regular" w:hAnsi="Dax-Regular" w:cs="Arial"/>
        </w:rPr>
        <w:t>suite à</w:t>
      </w:r>
      <w:proofErr w:type="gramEnd"/>
      <w:r w:rsidRPr="00675228">
        <w:rPr>
          <w:rFonts w:ascii="Dax-Regular" w:hAnsi="Dax-Regular" w:cs="Arial"/>
        </w:rPr>
        <w:t xml:space="preserve"> la demande du titulaire ou de son abrogation d'office.</w:t>
      </w:r>
    </w:p>
    <w:p w14:paraId="44AF2F9C" w14:textId="77777777" w:rsidR="0005481D" w:rsidRDefault="0005481D" w:rsidP="0005481D">
      <w:pPr>
        <w:jc w:val="both"/>
        <w:rPr>
          <w:rFonts w:ascii="Dax-Regular" w:hAnsi="Dax-Regular" w:cs="Arial"/>
        </w:rPr>
      </w:pPr>
    </w:p>
    <w:p w14:paraId="74B3E60D" w14:textId="5CEB29CB" w:rsidR="00983C22" w:rsidRPr="00675228" w:rsidRDefault="00983C22" w:rsidP="0005481D">
      <w:pPr>
        <w:jc w:val="both"/>
        <w:rPr>
          <w:rFonts w:ascii="Dax-Regular" w:hAnsi="Dax-Regular" w:cs="Arial"/>
        </w:rPr>
      </w:pPr>
      <w:r w:rsidRPr="00675228">
        <w:rPr>
          <w:rFonts w:ascii="Dax-Regular" w:hAnsi="Dax-Regular" w:cs="Arial"/>
        </w:rPr>
        <w:t>La part fixe de la redevance fera l’objet d’une révision le 1</w:t>
      </w:r>
      <w:r w:rsidRPr="00675228">
        <w:rPr>
          <w:rFonts w:ascii="Dax-Regular" w:hAnsi="Dax-Regular" w:cs="Arial"/>
          <w:vertAlign w:val="superscript"/>
        </w:rPr>
        <w:t>er</w:t>
      </w:r>
      <w:r w:rsidRPr="00675228">
        <w:rPr>
          <w:rFonts w:ascii="Dax-Regular" w:hAnsi="Dax-Regular" w:cs="Arial"/>
        </w:rPr>
        <w:t xml:space="preserve"> janvier de chaque année, par application de l’Indice des Loyers Commerciaux (ILC) ou équivalent de l’Institut National de la Statistique et des Etudes Economiques (INSEE).</w:t>
      </w:r>
    </w:p>
    <w:p w14:paraId="348D6BF2" w14:textId="77777777" w:rsidR="0068089F" w:rsidRPr="00675228" w:rsidRDefault="0068089F" w:rsidP="00E1674A">
      <w:pPr>
        <w:jc w:val="both"/>
        <w:rPr>
          <w:rFonts w:ascii="Dax-Regular" w:hAnsi="Dax-Regular" w:cs="Arial"/>
        </w:rPr>
      </w:pPr>
    </w:p>
    <w:p w14:paraId="3072FA0F" w14:textId="77777777" w:rsidR="00983C22" w:rsidRPr="00675228" w:rsidRDefault="00983C22" w:rsidP="005E1A40">
      <w:pPr>
        <w:jc w:val="both"/>
        <w:rPr>
          <w:rFonts w:ascii="Dax-Regular" w:hAnsi="Dax-Regular" w:cs="Arial"/>
        </w:rPr>
      </w:pPr>
      <w:r w:rsidRPr="00675228">
        <w:rPr>
          <w:rFonts w:ascii="Dax-Regular" w:hAnsi="Dax-Regular" w:cs="Arial"/>
        </w:rPr>
        <w:t>La révision de la part fixe de la redevance sera effectuée pour la première fois au 1</w:t>
      </w:r>
      <w:r w:rsidRPr="00675228">
        <w:rPr>
          <w:rFonts w:ascii="Dax-Regular" w:hAnsi="Dax-Regular" w:cs="Arial"/>
          <w:vertAlign w:val="superscript"/>
        </w:rPr>
        <w:t>er</w:t>
      </w:r>
      <w:r w:rsidRPr="00675228">
        <w:rPr>
          <w:rFonts w:ascii="Dax-Regular" w:hAnsi="Dax-Regular" w:cs="Arial"/>
        </w:rPr>
        <w:t xml:space="preserve"> janvier de la deuxième année suivant la date de la signature de </w:t>
      </w:r>
      <w:proofErr w:type="gramStart"/>
      <w:r w:rsidRPr="00675228">
        <w:rPr>
          <w:rFonts w:ascii="Dax-Regular" w:hAnsi="Dax-Regular" w:cs="Arial"/>
        </w:rPr>
        <w:t>l’A.O.T..</w:t>
      </w:r>
      <w:proofErr w:type="gramEnd"/>
    </w:p>
    <w:p w14:paraId="45EFCE71" w14:textId="77777777" w:rsidR="00983C22" w:rsidRPr="00675228" w:rsidRDefault="00983C22" w:rsidP="005E1A40">
      <w:pPr>
        <w:jc w:val="both"/>
        <w:rPr>
          <w:rFonts w:ascii="Dax-Regular" w:hAnsi="Dax-Regular" w:cs="Arial"/>
        </w:rPr>
      </w:pPr>
    </w:p>
    <w:p w14:paraId="1BCF9959" w14:textId="77777777" w:rsidR="00983C22" w:rsidRPr="00675228" w:rsidRDefault="00983C22" w:rsidP="005E1A40">
      <w:pPr>
        <w:jc w:val="both"/>
        <w:rPr>
          <w:rFonts w:ascii="Dax-Regular" w:hAnsi="Dax-Regular" w:cs="Arial"/>
        </w:rPr>
      </w:pPr>
      <w:r w:rsidRPr="00675228">
        <w:rPr>
          <w:rFonts w:ascii="Dax-Regular" w:hAnsi="Dax-Regular" w:cs="Arial"/>
        </w:rPr>
        <w:t>L’indice de référence est le dernier indice des loyers commerciaux connu à la date de signature de l’A.O.T., soit en l’espèce </w:t>
      </w:r>
      <w:r w:rsidRPr="00675228">
        <w:rPr>
          <w:rFonts w:ascii="Dax-Regular" w:hAnsi="Dax-Regular" w:cs="Arial"/>
          <w:highlight w:val="yellow"/>
        </w:rPr>
        <w:t>X</w:t>
      </w:r>
      <w:r w:rsidRPr="00675228">
        <w:rPr>
          <w:rFonts w:ascii="Dax-Regular" w:hAnsi="Dax-Regular" w:cs="Arial"/>
        </w:rPr>
        <w:t xml:space="preserve"> (</w:t>
      </w:r>
      <w:r w:rsidRPr="00675228">
        <w:rPr>
          <w:rFonts w:ascii="Dax-Regular" w:hAnsi="Dax-Regular" w:cs="Arial"/>
          <w:highlight w:val="yellow"/>
        </w:rPr>
        <w:t>X</w:t>
      </w:r>
      <w:r w:rsidRPr="00675228">
        <w:rPr>
          <w:rFonts w:ascii="Dax-Regular" w:hAnsi="Dax-Regular" w:cs="Arial"/>
        </w:rPr>
        <w:t xml:space="preserve">ème trimestre de l’année </w:t>
      </w:r>
      <w:r w:rsidRPr="00675228">
        <w:rPr>
          <w:rFonts w:ascii="Dax-Regular" w:hAnsi="Dax-Regular" w:cs="Arial"/>
          <w:highlight w:val="yellow"/>
        </w:rPr>
        <w:t>202X</w:t>
      </w:r>
      <w:r w:rsidRPr="00675228">
        <w:rPr>
          <w:rFonts w:ascii="Dax-Regular" w:hAnsi="Dax-Regular" w:cs="Arial"/>
        </w:rPr>
        <w:t xml:space="preserve">) </w:t>
      </w:r>
      <w:r w:rsidRPr="00675228">
        <w:rPr>
          <w:rFonts w:ascii="Dax-Regular" w:hAnsi="Dax-Regular" w:cs="Arial"/>
          <w:i/>
          <w:highlight w:val="yellow"/>
        </w:rPr>
        <w:t>(note : compléter avec l’indice retenu, l’année et le trimestre correspondant)</w:t>
      </w:r>
      <w:r w:rsidRPr="00675228">
        <w:rPr>
          <w:rFonts w:ascii="Dax-Regular" w:hAnsi="Dax-Regular" w:cs="Arial"/>
        </w:rPr>
        <w:t>.</w:t>
      </w:r>
    </w:p>
    <w:p w14:paraId="063AAC13" w14:textId="77777777" w:rsidR="00983C22" w:rsidRPr="00675228" w:rsidRDefault="00983C22" w:rsidP="005E1A40">
      <w:pPr>
        <w:jc w:val="both"/>
        <w:rPr>
          <w:rFonts w:ascii="Dax-Regular" w:hAnsi="Dax-Regular" w:cs="Arial"/>
        </w:rPr>
      </w:pPr>
    </w:p>
    <w:p w14:paraId="13E805FC" w14:textId="77777777" w:rsidR="00983C22" w:rsidRPr="00675228" w:rsidRDefault="00983C22" w:rsidP="005E1A40">
      <w:pPr>
        <w:jc w:val="both"/>
        <w:rPr>
          <w:rFonts w:ascii="Dax-Regular" w:hAnsi="Dax-Regular" w:cs="Arial"/>
        </w:rPr>
      </w:pPr>
      <w:r w:rsidRPr="00675228">
        <w:rPr>
          <w:rFonts w:ascii="Dax-Regular" w:hAnsi="Dax-Regular" w:cs="Arial"/>
        </w:rPr>
        <w:t>Le nouveau montant de la part fixe de la redevance sera obtenu en faisant application de la formule suivante, en arrondissant à l’inférieur :</w:t>
      </w:r>
    </w:p>
    <w:p w14:paraId="473A470C" w14:textId="77777777" w:rsidR="00983C22" w:rsidRPr="00675228" w:rsidRDefault="00983C22" w:rsidP="00572067">
      <w:pPr>
        <w:jc w:val="both"/>
        <w:rPr>
          <w:rFonts w:ascii="Dax-Regular" w:hAnsi="Dax-Regular" w:cs="Arial"/>
          <w:lang w:bidi="ar-SA"/>
        </w:rPr>
      </w:pPr>
    </w:p>
    <w:p w14:paraId="21C48189" w14:textId="77777777" w:rsidR="00983C22" w:rsidRPr="00675228" w:rsidRDefault="00983C22" w:rsidP="00572067">
      <w:pPr>
        <w:jc w:val="both"/>
        <w:rPr>
          <w:rFonts w:ascii="Dax-Regular" w:hAnsi="Dax-Regular" w:cs="Arial"/>
          <w:lang w:bidi="ar-SA"/>
        </w:rPr>
      </w:pPr>
      <w:r w:rsidRPr="00675228">
        <w:rPr>
          <w:rFonts w:ascii="Dax-Regular" w:hAnsi="Dax-Regular" w:cs="Arial"/>
          <w:lang w:bidi="ar-SA"/>
        </w:rPr>
        <w:t>Redevance prévue</w:t>
      </w:r>
      <w:r w:rsidRPr="00675228">
        <w:rPr>
          <w:rFonts w:ascii="Dax-Regular" w:hAnsi="Dax-Regular" w:cs="Arial"/>
          <w:lang w:bidi="ar-SA"/>
        </w:rPr>
        <w:tab/>
        <w:t xml:space="preserve">    </w:t>
      </w:r>
      <w:r w:rsidRPr="00675228">
        <w:rPr>
          <w:rFonts w:ascii="Dax-Regular" w:hAnsi="Dax-Regular" w:cs="Arial"/>
          <w:lang w:bidi="ar-SA"/>
        </w:rPr>
        <w:tab/>
      </w:r>
      <w:r w:rsidR="002632BF" w:rsidRPr="00675228">
        <w:rPr>
          <w:rFonts w:ascii="Dax-Regular" w:hAnsi="Dax-Regular" w:cs="Arial"/>
          <w:lang w:bidi="ar-SA"/>
        </w:rPr>
        <w:t xml:space="preserve"> </w:t>
      </w:r>
      <w:r w:rsidRPr="00675228">
        <w:rPr>
          <w:rFonts w:ascii="Dax-Regular" w:hAnsi="Dax-Regular" w:cs="Arial"/>
          <w:lang w:bidi="ar-SA"/>
        </w:rPr>
        <w:t>Dernier indice publié au 1</w:t>
      </w:r>
      <w:r w:rsidRPr="00675228">
        <w:rPr>
          <w:rFonts w:ascii="Dax-Regular" w:hAnsi="Dax-Regular" w:cs="Arial"/>
          <w:vertAlign w:val="superscript"/>
          <w:lang w:bidi="ar-SA"/>
        </w:rPr>
        <w:t>er</w:t>
      </w:r>
      <w:r w:rsidRPr="00675228">
        <w:rPr>
          <w:rFonts w:ascii="Dax-Regular" w:hAnsi="Dax-Regular" w:cs="Arial"/>
          <w:lang w:bidi="ar-SA"/>
        </w:rPr>
        <w:t xml:space="preserve"> janvier de l’année de révision</w:t>
      </w:r>
    </w:p>
    <w:p w14:paraId="0AAA2702" w14:textId="77777777" w:rsidR="00983C22" w:rsidRPr="00675228" w:rsidRDefault="00983C22" w:rsidP="00572067">
      <w:pPr>
        <w:jc w:val="both"/>
        <w:rPr>
          <w:rFonts w:ascii="Dax-Regular" w:hAnsi="Dax-Regular" w:cs="Arial"/>
          <w:lang w:bidi="ar-SA"/>
        </w:rPr>
      </w:pPr>
      <w:r w:rsidRPr="00675228">
        <w:rPr>
          <w:rFonts w:ascii="Dax-Regular" w:hAnsi="Dax-Regular" w:cs="Arial"/>
          <w:lang w:bidi="ar-SA"/>
        </w:rPr>
        <w:t xml:space="preserve">   </w:t>
      </w:r>
      <w:proofErr w:type="gramStart"/>
      <w:r w:rsidRPr="00675228">
        <w:rPr>
          <w:rFonts w:ascii="Dax-Regular" w:hAnsi="Dax-Regular" w:cs="Arial"/>
          <w:lang w:bidi="ar-SA"/>
        </w:rPr>
        <w:t>dans</w:t>
      </w:r>
      <w:proofErr w:type="gramEnd"/>
      <w:r w:rsidRPr="00675228">
        <w:rPr>
          <w:rFonts w:ascii="Dax-Regular" w:hAnsi="Dax-Regular" w:cs="Arial"/>
          <w:lang w:bidi="ar-SA"/>
        </w:rPr>
        <w:t xml:space="preserve"> l’A.O.T.</w:t>
      </w:r>
      <w:r w:rsidRPr="00675228">
        <w:rPr>
          <w:rFonts w:ascii="Dax-Regular" w:hAnsi="Dax-Regular" w:cs="Arial"/>
          <w:lang w:bidi="ar-SA"/>
        </w:rPr>
        <w:tab/>
        <w:t xml:space="preserve">   </w:t>
      </w:r>
      <w:proofErr w:type="gramStart"/>
      <w:r w:rsidRPr="00675228">
        <w:rPr>
          <w:rFonts w:ascii="Dax-Regular" w:hAnsi="Dax-Regular" w:cs="Arial"/>
          <w:b/>
          <w:lang w:bidi="ar-SA"/>
        </w:rPr>
        <w:t>X</w:t>
      </w:r>
      <w:r w:rsidRPr="00675228">
        <w:rPr>
          <w:rFonts w:ascii="Dax-Regular" w:hAnsi="Dax-Regular" w:cs="Arial"/>
          <w:lang w:bidi="ar-SA"/>
        </w:rPr>
        <w:t xml:space="preserve">  </w:t>
      </w:r>
      <w:r w:rsidRPr="00675228">
        <w:rPr>
          <w:rFonts w:ascii="Dax-Regular" w:hAnsi="Dax-Regular" w:cs="Arial"/>
          <w:lang w:bidi="ar-SA"/>
        </w:rPr>
        <w:tab/>
      </w:r>
      <w:proofErr w:type="gramEnd"/>
      <w:r w:rsidRPr="00675228">
        <w:rPr>
          <w:b/>
          <w:lang w:bidi="ar-SA"/>
        </w:rPr>
        <w:t>――――――――――――――――――――――――――</w:t>
      </w:r>
    </w:p>
    <w:p w14:paraId="3CA74115" w14:textId="77777777" w:rsidR="00983C22" w:rsidRPr="00675228" w:rsidRDefault="00983C22" w:rsidP="00265AE2">
      <w:pPr>
        <w:ind w:left="3540" w:firstLine="708"/>
        <w:jc w:val="both"/>
        <w:rPr>
          <w:rFonts w:ascii="Dax-Regular" w:hAnsi="Dax-Regular" w:cs="Arial"/>
          <w:lang w:bidi="ar-SA"/>
        </w:rPr>
      </w:pPr>
      <w:r w:rsidRPr="00675228">
        <w:rPr>
          <w:rFonts w:ascii="Dax-Regular" w:hAnsi="Dax-Regular" w:cs="Arial"/>
          <w:lang w:bidi="ar-SA"/>
        </w:rPr>
        <w:t xml:space="preserve">Indice de référence : </w:t>
      </w:r>
      <w:r w:rsidRPr="00675228">
        <w:rPr>
          <w:rFonts w:ascii="Dax-Regular" w:hAnsi="Dax-Regular" w:cs="Arial"/>
          <w:highlight w:val="yellow"/>
          <w:lang w:bidi="ar-SA"/>
        </w:rPr>
        <w:t>X</w:t>
      </w:r>
      <w:r w:rsidRPr="00675228">
        <w:rPr>
          <w:rFonts w:ascii="Dax-Regular" w:hAnsi="Dax-Regular" w:cs="Arial"/>
          <w:lang w:bidi="ar-SA"/>
        </w:rPr>
        <w:t xml:space="preserve"> </w:t>
      </w:r>
      <w:r w:rsidRPr="00675228">
        <w:rPr>
          <w:rFonts w:ascii="Dax-Regular" w:hAnsi="Dax-Regular" w:cs="Arial"/>
          <w:i/>
          <w:highlight w:val="yellow"/>
        </w:rPr>
        <w:t>(note : compléter avec l’indice retenu)</w:t>
      </w:r>
    </w:p>
    <w:p w14:paraId="777895CC" w14:textId="77777777" w:rsidR="00983C22" w:rsidRPr="00675228" w:rsidRDefault="00983C22" w:rsidP="00983C22">
      <w:pPr>
        <w:jc w:val="both"/>
        <w:rPr>
          <w:rFonts w:ascii="Dax-Regular" w:hAnsi="Dax-Regular" w:cs="Arial"/>
        </w:rPr>
      </w:pPr>
    </w:p>
    <w:p w14:paraId="6817A4C6" w14:textId="06062E32" w:rsidR="00983C22" w:rsidRPr="00675228" w:rsidRDefault="00983C22" w:rsidP="00983C22">
      <w:pPr>
        <w:jc w:val="both"/>
        <w:rPr>
          <w:rFonts w:ascii="Dax-Regular" w:hAnsi="Dax-Regular" w:cs="Arial"/>
        </w:rPr>
      </w:pPr>
      <w:r w:rsidRPr="00675228">
        <w:rPr>
          <w:rFonts w:ascii="Dax-Regular" w:hAnsi="Dax-Regular" w:cs="Arial"/>
        </w:rPr>
        <w:t xml:space="preserve">La Trésorerie adressera chaque année au bénéficiaire de l’autorisation </w:t>
      </w:r>
      <w:r w:rsidR="00DB6A2A">
        <w:rPr>
          <w:rFonts w:ascii="Dax-Regular" w:hAnsi="Dax-Regular" w:cs="Arial"/>
        </w:rPr>
        <w:t>un avis des sommes à payer</w:t>
      </w:r>
      <w:r w:rsidRPr="00675228">
        <w:rPr>
          <w:rFonts w:ascii="Dax-Regular" w:hAnsi="Dax-Regular" w:cs="Arial"/>
        </w:rPr>
        <w:t xml:space="preserve"> précisant les sommes dues au titre de la redevance fixe annuelle (année n en cours).</w:t>
      </w:r>
    </w:p>
    <w:p w14:paraId="6E192EE5" w14:textId="77777777" w:rsidR="009D4241" w:rsidRPr="00675228" w:rsidRDefault="009D4241" w:rsidP="00983C22">
      <w:pPr>
        <w:jc w:val="both"/>
        <w:rPr>
          <w:rFonts w:ascii="Dax-Regular" w:hAnsi="Dax-Regular" w:cs="Arial"/>
        </w:rPr>
      </w:pPr>
    </w:p>
    <w:p w14:paraId="572907C4" w14:textId="77777777" w:rsidR="002C6D1C" w:rsidRPr="00675228" w:rsidRDefault="002C6D1C" w:rsidP="00983C22">
      <w:pPr>
        <w:jc w:val="both"/>
        <w:rPr>
          <w:rFonts w:ascii="Dax-Regular" w:hAnsi="Dax-Regular" w:cs="Arial"/>
        </w:rPr>
      </w:pPr>
    </w:p>
    <w:p w14:paraId="5C1BDEB7" w14:textId="77777777" w:rsidR="00B43211" w:rsidRPr="00675228" w:rsidRDefault="003B7722" w:rsidP="007709C5">
      <w:pPr>
        <w:pStyle w:val="Titre2"/>
        <w:rPr>
          <w:rFonts w:ascii="Dax-Regular" w:hAnsi="Dax-Regular"/>
        </w:rPr>
      </w:pPr>
      <w:bookmarkStart w:id="20" w:name="_Toc160642754"/>
      <w:r w:rsidRPr="00675228">
        <w:rPr>
          <w:rFonts w:ascii="Dax-Regular" w:hAnsi="Dax-Regular"/>
        </w:rPr>
        <w:t>6.2. PART VARIABLE DE LA REDEVANCE</w:t>
      </w:r>
      <w:bookmarkEnd w:id="20"/>
    </w:p>
    <w:p w14:paraId="343BFDA1" w14:textId="77777777" w:rsidR="00CE6144" w:rsidRPr="00675228" w:rsidRDefault="00CE6144" w:rsidP="00BC2A15">
      <w:pPr>
        <w:jc w:val="both"/>
        <w:rPr>
          <w:rFonts w:ascii="Dax-Regular" w:hAnsi="Dax-Regular" w:cs="Arial"/>
          <w:b/>
          <w:u w:val="single"/>
        </w:rPr>
      </w:pPr>
    </w:p>
    <w:p w14:paraId="00646B50" w14:textId="77777777" w:rsidR="00607AFF" w:rsidRPr="00675228" w:rsidRDefault="00607AFF" w:rsidP="00607AFF">
      <w:pPr>
        <w:jc w:val="both"/>
        <w:rPr>
          <w:rFonts w:ascii="Dax-Regular" w:hAnsi="Dax-Regular" w:cs="Arial"/>
        </w:rPr>
      </w:pPr>
      <w:r w:rsidRPr="00675228">
        <w:rPr>
          <w:rFonts w:ascii="Dax-Regular" w:hAnsi="Dax-Regular" w:cs="Arial"/>
        </w:rPr>
        <w:t xml:space="preserve">La part variable, cumulative à la part fixe sus exposée, est fixée sur la base du chiffre d’affaires hors taxe de l’activité commerciale du titulaire du présent titre sur lequel est appliqué le pourcentage de </w:t>
      </w:r>
      <w:r w:rsidRPr="00675228">
        <w:rPr>
          <w:rFonts w:ascii="Dax-Regular" w:hAnsi="Dax-Regular" w:cs="Arial"/>
          <w:highlight w:val="yellow"/>
        </w:rPr>
        <w:t>XX</w:t>
      </w:r>
      <w:r w:rsidRPr="00675228">
        <w:rPr>
          <w:rFonts w:ascii="Dax-Regular" w:hAnsi="Dax-Regular" w:cs="Arial"/>
        </w:rPr>
        <w:t xml:space="preserve"> % proposé par le candidat lors de sa candidature.</w:t>
      </w:r>
    </w:p>
    <w:p w14:paraId="2775983B" w14:textId="77777777" w:rsidR="00607AFF" w:rsidRPr="00675228" w:rsidRDefault="00607AFF" w:rsidP="00607AFF">
      <w:pPr>
        <w:jc w:val="both"/>
        <w:rPr>
          <w:rFonts w:ascii="Dax-Regular" w:hAnsi="Dax-Regular" w:cs="Arial"/>
        </w:rPr>
      </w:pPr>
    </w:p>
    <w:p w14:paraId="655DE3CD" w14:textId="77777777" w:rsidR="00607AFF" w:rsidRPr="00675228" w:rsidRDefault="00607AFF" w:rsidP="00607AFF">
      <w:pPr>
        <w:jc w:val="both"/>
        <w:rPr>
          <w:rFonts w:ascii="Dax-Regular" w:hAnsi="Dax-Regular" w:cs="Arial"/>
        </w:rPr>
      </w:pPr>
      <w:r w:rsidRPr="00675228">
        <w:rPr>
          <w:rFonts w:ascii="Dax-Regular" w:hAnsi="Dax-Regular" w:cs="Arial"/>
        </w:rPr>
        <w:t>La part variable, étant assise sur le chiffre d’affaires réalisé l’année précédente, ne sera exigée qu’au cours de la deuxième année d’exploitation.</w:t>
      </w:r>
    </w:p>
    <w:p w14:paraId="5DF92BED" w14:textId="77777777" w:rsidR="00607AFF" w:rsidRPr="00675228" w:rsidRDefault="00607AFF" w:rsidP="00607AFF">
      <w:pPr>
        <w:jc w:val="both"/>
        <w:rPr>
          <w:rFonts w:ascii="Dax-Regular" w:hAnsi="Dax-Regular" w:cs="Arial"/>
        </w:rPr>
      </w:pPr>
    </w:p>
    <w:p w14:paraId="3B1717FD" w14:textId="514C7AD0" w:rsidR="00607AFF" w:rsidRPr="00675228" w:rsidRDefault="00607AFF" w:rsidP="00607AFF">
      <w:pPr>
        <w:jc w:val="both"/>
        <w:rPr>
          <w:rFonts w:ascii="Dax-Regular" w:hAnsi="Dax-Regular" w:cs="Arial"/>
        </w:rPr>
      </w:pPr>
      <w:r w:rsidRPr="00675228">
        <w:rPr>
          <w:rFonts w:ascii="Dax-Regular" w:hAnsi="Dax-Regular" w:cs="Arial"/>
        </w:rPr>
        <w:t xml:space="preserve">Le titulaire de l’AOT devra fournir, au 31 mars de l’année n son bilan annuel réalisé sur l’année n-1 à la Régie du Port, et la Trésorerie établira un titre accompagné </w:t>
      </w:r>
      <w:r w:rsidR="00DB6A2A">
        <w:rPr>
          <w:rFonts w:ascii="Dax-Regular" w:hAnsi="Dax-Regular" w:cs="Arial"/>
        </w:rPr>
        <w:t>d’un avis des sommes à payer</w:t>
      </w:r>
      <w:r w:rsidRPr="00675228">
        <w:rPr>
          <w:rFonts w:ascii="Dax-Regular" w:hAnsi="Dax-Regular" w:cs="Arial"/>
        </w:rPr>
        <w:t xml:space="preserve"> précisant la somme due au titre de la part variable de la redevance.</w:t>
      </w:r>
    </w:p>
    <w:p w14:paraId="0000062D" w14:textId="77777777" w:rsidR="00607AFF" w:rsidRPr="00675228" w:rsidRDefault="00607AFF" w:rsidP="00607AFF">
      <w:pPr>
        <w:jc w:val="both"/>
        <w:rPr>
          <w:rFonts w:ascii="Dax-Regular" w:hAnsi="Dax-Regular" w:cs="Arial"/>
        </w:rPr>
      </w:pPr>
    </w:p>
    <w:p w14:paraId="1BF9A7D8" w14:textId="3626E3AB" w:rsidR="00607AFF" w:rsidRPr="006F4865" w:rsidRDefault="00607AFF" w:rsidP="00607AFF">
      <w:pPr>
        <w:jc w:val="both"/>
        <w:rPr>
          <w:rFonts w:ascii="Dax-Regular" w:hAnsi="Dax-Regular" w:cs="Arial"/>
          <w:b/>
          <w:bCs/>
          <w:i/>
          <w:iCs/>
        </w:rPr>
      </w:pPr>
      <w:r w:rsidRPr="00675228">
        <w:rPr>
          <w:rFonts w:ascii="Dax-Regular" w:hAnsi="Dax-Regular" w:cs="Arial"/>
        </w:rPr>
        <w:t>Le titulaire ne disposant pas d’un bilan annuel sur une année civile, mais d’un bilan « à cheval » sur deux années, devra alors fournir un bilan annuel réalisé sur l’année d’exploitation à la Régie du Port dans le délai de 3 mois à compter de l’arrêt de compte, et la Trésorerie établira, de la même façon, un titre accompagné d’une facture précisant la somme due au titre de la part variable de la redevance.</w:t>
      </w:r>
      <w:r w:rsidR="00507102" w:rsidRPr="00675228">
        <w:rPr>
          <w:rFonts w:ascii="Dax-Regular" w:hAnsi="Dax-Regular" w:cs="Arial"/>
        </w:rPr>
        <w:t xml:space="preserve"> </w:t>
      </w:r>
    </w:p>
    <w:p w14:paraId="53A8C57D" w14:textId="77777777" w:rsidR="00607AFF" w:rsidRPr="00675228" w:rsidRDefault="00607AFF" w:rsidP="004C0523">
      <w:pPr>
        <w:jc w:val="both"/>
        <w:rPr>
          <w:rFonts w:ascii="Dax-Regular" w:hAnsi="Dax-Regular" w:cs="Arial"/>
        </w:rPr>
      </w:pPr>
    </w:p>
    <w:p w14:paraId="0CAD20A2" w14:textId="77777777" w:rsidR="004C0523" w:rsidRPr="00675228" w:rsidRDefault="004C0523" w:rsidP="004C0523">
      <w:pPr>
        <w:jc w:val="both"/>
        <w:rPr>
          <w:rFonts w:ascii="Dax-Regular" w:hAnsi="Dax-Regular" w:cs="Arial"/>
        </w:rPr>
      </w:pPr>
      <w:r w:rsidRPr="00675228">
        <w:rPr>
          <w:rFonts w:ascii="Dax-Regular" w:hAnsi="Dax-Regular" w:cs="Arial"/>
        </w:rPr>
        <w:t>La part variable de la redevance devra être réglée dès réception de ce titre.</w:t>
      </w:r>
    </w:p>
    <w:p w14:paraId="68C9A09E" w14:textId="77777777" w:rsidR="007A380C" w:rsidRPr="00675228" w:rsidRDefault="007A380C" w:rsidP="004C0523">
      <w:pPr>
        <w:jc w:val="both"/>
        <w:rPr>
          <w:rFonts w:ascii="Dax-Regular" w:hAnsi="Dax-Regular" w:cs="Arial"/>
        </w:rPr>
      </w:pPr>
    </w:p>
    <w:p w14:paraId="1A23CF54" w14:textId="77777777" w:rsidR="007A380C" w:rsidRPr="00675228" w:rsidRDefault="007A380C" w:rsidP="004C0523">
      <w:pPr>
        <w:jc w:val="both"/>
        <w:rPr>
          <w:rFonts w:ascii="Dax-Regular" w:hAnsi="Dax-Regular" w:cs="Arial"/>
        </w:rPr>
      </w:pPr>
    </w:p>
    <w:p w14:paraId="6AD57BA4" w14:textId="77777777" w:rsidR="00257047" w:rsidRPr="00675228" w:rsidRDefault="003D460B" w:rsidP="007709C5">
      <w:pPr>
        <w:pStyle w:val="Titre1"/>
        <w:rPr>
          <w:rFonts w:ascii="Dax-Regular" w:hAnsi="Dax-Regular"/>
        </w:rPr>
      </w:pPr>
      <w:bookmarkStart w:id="21" w:name="_Toc160642755"/>
      <w:r w:rsidRPr="00675228">
        <w:rPr>
          <w:rFonts w:ascii="Dax-Regular" w:hAnsi="Dax-Regular"/>
        </w:rPr>
        <w:lastRenderedPageBreak/>
        <w:t xml:space="preserve">ARTICLE 7 : </w:t>
      </w:r>
      <w:r w:rsidR="00B71A67" w:rsidRPr="00675228">
        <w:rPr>
          <w:rFonts w:ascii="Dax-Regular" w:hAnsi="Dax-Regular"/>
        </w:rPr>
        <w:t>ABROGATION</w:t>
      </w:r>
      <w:r w:rsidRPr="00675228">
        <w:rPr>
          <w:rFonts w:ascii="Dax-Regular" w:hAnsi="Dax-Regular"/>
        </w:rPr>
        <w:t xml:space="preserve"> DE L’AUTORISATION</w:t>
      </w:r>
      <w:bookmarkEnd w:id="21"/>
    </w:p>
    <w:p w14:paraId="1AF53047" w14:textId="77777777" w:rsidR="00496C4F" w:rsidRPr="00675228" w:rsidRDefault="00496C4F" w:rsidP="00B43211">
      <w:pPr>
        <w:rPr>
          <w:rFonts w:ascii="Dax-Regular" w:hAnsi="Dax-Regular" w:cs="Arial"/>
          <w:b/>
          <w:u w:val="single"/>
        </w:rPr>
      </w:pPr>
    </w:p>
    <w:p w14:paraId="4B49C445" w14:textId="77777777" w:rsidR="00496C4F" w:rsidRPr="00675228" w:rsidRDefault="00496C4F" w:rsidP="00496C4F">
      <w:pPr>
        <w:autoSpaceDE w:val="0"/>
        <w:autoSpaceDN w:val="0"/>
        <w:adjustRightInd w:val="0"/>
        <w:jc w:val="both"/>
        <w:rPr>
          <w:rFonts w:ascii="Dax-Regular" w:hAnsi="Dax-Regular" w:cs="Arial"/>
          <w:lang w:eastAsia="fr-FR" w:bidi="ar-SA"/>
        </w:rPr>
      </w:pPr>
      <w:r w:rsidRPr="00675228">
        <w:rPr>
          <w:rFonts w:ascii="Dax-Regular" w:hAnsi="Dax-Regular" w:cs="Arial"/>
          <w:lang w:eastAsia="fr-FR" w:bidi="ar-SA"/>
        </w:rPr>
        <w:t>L'autorité qui a délivré le présent titre peut, à tout moment et pour</w:t>
      </w:r>
      <w:r w:rsidR="003F1A64" w:rsidRPr="00675228">
        <w:rPr>
          <w:rFonts w:ascii="Dax-Regular" w:hAnsi="Dax-Regular" w:cs="Arial"/>
          <w:lang w:eastAsia="fr-FR" w:bidi="ar-SA"/>
        </w:rPr>
        <w:t xml:space="preserve"> les motifs</w:t>
      </w:r>
      <w:r w:rsidRPr="00675228">
        <w:rPr>
          <w:rFonts w:ascii="Dax-Regular" w:hAnsi="Dax-Regular" w:cs="Arial"/>
          <w:lang w:eastAsia="fr-FR" w:bidi="ar-SA"/>
        </w:rPr>
        <w:t xml:space="preserve"> prévu</w:t>
      </w:r>
      <w:r w:rsidR="003F1A64" w:rsidRPr="00675228">
        <w:rPr>
          <w:rFonts w:ascii="Dax-Regular" w:hAnsi="Dax-Regular" w:cs="Arial"/>
          <w:lang w:eastAsia="fr-FR" w:bidi="ar-SA"/>
        </w:rPr>
        <w:t>s</w:t>
      </w:r>
      <w:r w:rsidRPr="00675228">
        <w:rPr>
          <w:rFonts w:ascii="Dax-Regular" w:hAnsi="Dax-Regular" w:cs="Arial"/>
          <w:lang w:eastAsia="fr-FR" w:bidi="ar-SA"/>
        </w:rPr>
        <w:t xml:space="preserve"> par la présente A.O.T,</w:t>
      </w:r>
      <w:r w:rsidR="003F1A64" w:rsidRPr="00675228">
        <w:rPr>
          <w:rFonts w:ascii="Dax-Regular" w:hAnsi="Dax-Regular" w:cs="Arial"/>
          <w:lang w:eastAsia="fr-FR" w:bidi="ar-SA"/>
        </w:rPr>
        <w:t xml:space="preserve"> </w:t>
      </w:r>
      <w:r w:rsidR="00B27C54" w:rsidRPr="00675228">
        <w:rPr>
          <w:rFonts w:ascii="Dax-Regular" w:hAnsi="Dax-Regular" w:cs="Arial"/>
          <w:lang w:eastAsia="fr-FR" w:bidi="ar-SA"/>
        </w:rPr>
        <w:t>l’abroger</w:t>
      </w:r>
      <w:r w:rsidRPr="00675228">
        <w:rPr>
          <w:rFonts w:ascii="Dax-Regular" w:hAnsi="Dax-Regular" w:cs="Arial"/>
          <w:lang w:eastAsia="fr-FR" w:bidi="ar-SA"/>
        </w:rPr>
        <w:t xml:space="preserve"> avant le terme fixé.</w:t>
      </w:r>
    </w:p>
    <w:p w14:paraId="67FB78E9" w14:textId="77777777" w:rsidR="00496C4F" w:rsidRPr="00675228" w:rsidRDefault="00496C4F" w:rsidP="00496C4F">
      <w:pPr>
        <w:autoSpaceDE w:val="0"/>
        <w:autoSpaceDN w:val="0"/>
        <w:adjustRightInd w:val="0"/>
        <w:jc w:val="both"/>
        <w:rPr>
          <w:rFonts w:ascii="Dax-Regular" w:hAnsi="Dax-Regular" w:cs="Arial"/>
          <w:lang w:eastAsia="fr-FR" w:bidi="ar-SA"/>
        </w:rPr>
      </w:pPr>
    </w:p>
    <w:p w14:paraId="355A676D" w14:textId="77777777" w:rsidR="00496C4F" w:rsidRPr="00675228" w:rsidRDefault="00AE4006" w:rsidP="00496C4F">
      <w:pPr>
        <w:autoSpaceDE w:val="0"/>
        <w:autoSpaceDN w:val="0"/>
        <w:adjustRightInd w:val="0"/>
        <w:jc w:val="both"/>
        <w:rPr>
          <w:rFonts w:ascii="Dax-Regular" w:hAnsi="Dax-Regular" w:cs="Arial"/>
          <w:lang w:eastAsia="fr-FR" w:bidi="ar-SA"/>
        </w:rPr>
      </w:pPr>
      <w:r w:rsidRPr="00675228">
        <w:rPr>
          <w:rFonts w:ascii="Dax-Regular" w:hAnsi="Dax-Regular" w:cs="Arial"/>
          <w:lang w:eastAsia="fr-FR" w:bidi="ar-SA"/>
        </w:rPr>
        <w:t>L’abrogation</w:t>
      </w:r>
      <w:r w:rsidR="00496C4F" w:rsidRPr="00675228">
        <w:rPr>
          <w:rFonts w:ascii="Dax-Regular" w:hAnsi="Dax-Regular" w:cs="Arial"/>
          <w:lang w:eastAsia="fr-FR" w:bidi="ar-SA"/>
        </w:rPr>
        <w:t xml:space="preserve"> est prononcé</w:t>
      </w:r>
      <w:r w:rsidR="008D365E" w:rsidRPr="00675228">
        <w:rPr>
          <w:rFonts w:ascii="Dax-Regular" w:hAnsi="Dax-Regular" w:cs="Arial"/>
          <w:lang w:eastAsia="fr-FR" w:bidi="ar-SA"/>
        </w:rPr>
        <w:t>e</w:t>
      </w:r>
      <w:r w:rsidR="00496C4F" w:rsidRPr="00675228">
        <w:rPr>
          <w:rFonts w:ascii="Dax-Regular" w:hAnsi="Dax-Regular" w:cs="Arial"/>
          <w:lang w:eastAsia="fr-FR" w:bidi="ar-SA"/>
        </w:rPr>
        <w:t xml:space="preserve"> par le Maire de la Commune. </w:t>
      </w:r>
    </w:p>
    <w:p w14:paraId="683E7FD6" w14:textId="77777777" w:rsidR="00C6091A" w:rsidRPr="00675228" w:rsidRDefault="00C6091A" w:rsidP="00482DC8">
      <w:pPr>
        <w:autoSpaceDE w:val="0"/>
        <w:autoSpaceDN w:val="0"/>
        <w:adjustRightInd w:val="0"/>
        <w:jc w:val="both"/>
        <w:rPr>
          <w:rFonts w:ascii="Dax-Regular" w:hAnsi="Dax-Regular" w:cs="Arial"/>
          <w:lang w:eastAsia="fr-FR" w:bidi="ar-SA"/>
        </w:rPr>
      </w:pPr>
    </w:p>
    <w:p w14:paraId="40BB1A45" w14:textId="77777777" w:rsidR="00C6091A" w:rsidRPr="00675228" w:rsidRDefault="00C6091A" w:rsidP="00482DC8">
      <w:pPr>
        <w:autoSpaceDE w:val="0"/>
        <w:autoSpaceDN w:val="0"/>
        <w:adjustRightInd w:val="0"/>
        <w:jc w:val="both"/>
        <w:rPr>
          <w:rFonts w:ascii="Dax-Regular" w:hAnsi="Dax-Regular" w:cs="Arial"/>
          <w:lang w:eastAsia="fr-FR" w:bidi="ar-SA"/>
        </w:rPr>
      </w:pPr>
    </w:p>
    <w:p w14:paraId="64EBA7A0" w14:textId="77777777" w:rsidR="00B43211" w:rsidRPr="00675228" w:rsidRDefault="0035230B" w:rsidP="007709C5">
      <w:pPr>
        <w:pStyle w:val="Titre2"/>
        <w:rPr>
          <w:rFonts w:ascii="Dax-Regular" w:hAnsi="Dax-Regular"/>
        </w:rPr>
      </w:pPr>
      <w:bookmarkStart w:id="22" w:name="_Toc160642756"/>
      <w:r w:rsidRPr="00675228">
        <w:rPr>
          <w:rFonts w:ascii="Dax-Regular" w:hAnsi="Dax-Regular"/>
        </w:rPr>
        <w:t>7.</w:t>
      </w:r>
      <w:r w:rsidR="00154EA9" w:rsidRPr="00675228">
        <w:rPr>
          <w:rFonts w:ascii="Dax-Regular" w:hAnsi="Dax-Regular"/>
        </w:rPr>
        <w:t>1</w:t>
      </w:r>
      <w:r w:rsidR="00647EFA" w:rsidRPr="00675228">
        <w:rPr>
          <w:rFonts w:ascii="Dax-Regular" w:hAnsi="Dax-Regular"/>
        </w:rPr>
        <w:t>.</w:t>
      </w:r>
      <w:r w:rsidRPr="00675228">
        <w:rPr>
          <w:rFonts w:ascii="Dax-Regular" w:hAnsi="Dax-Regular"/>
        </w:rPr>
        <w:t xml:space="preserve"> </w:t>
      </w:r>
      <w:r w:rsidR="00AE4006" w:rsidRPr="00675228">
        <w:rPr>
          <w:rFonts w:ascii="Dax-Regular" w:hAnsi="Dax-Regular"/>
        </w:rPr>
        <w:t>L’ABROGATION</w:t>
      </w:r>
      <w:r w:rsidRPr="00675228">
        <w:rPr>
          <w:rFonts w:ascii="Dax-Regular" w:hAnsi="Dax-Regular"/>
        </w:rPr>
        <w:t xml:space="preserve"> </w:t>
      </w:r>
      <w:r w:rsidR="007916A3" w:rsidRPr="00675228">
        <w:rPr>
          <w:rFonts w:ascii="Dax-Regular" w:hAnsi="Dax-Regular"/>
        </w:rPr>
        <w:t>À</w:t>
      </w:r>
      <w:r w:rsidRPr="00675228">
        <w:rPr>
          <w:rFonts w:ascii="Dax-Regular" w:hAnsi="Dax-Regular"/>
        </w:rPr>
        <w:t xml:space="preserve"> L’INITIATIVE DU TITULAIRE</w:t>
      </w:r>
      <w:bookmarkEnd w:id="22"/>
    </w:p>
    <w:p w14:paraId="3F8A87CE" w14:textId="77777777" w:rsidR="00B43211" w:rsidRPr="00675228" w:rsidRDefault="00B43211" w:rsidP="00E5546E">
      <w:pPr>
        <w:jc w:val="both"/>
        <w:rPr>
          <w:rFonts w:ascii="Dax-Regular" w:hAnsi="Dax-Regular" w:cs="Arial"/>
        </w:rPr>
      </w:pPr>
    </w:p>
    <w:p w14:paraId="4088CC24" w14:textId="77777777" w:rsidR="004C0523" w:rsidRPr="00675228" w:rsidRDefault="004C0523" w:rsidP="004C0523">
      <w:pPr>
        <w:jc w:val="both"/>
        <w:rPr>
          <w:rFonts w:ascii="Dax-Regular" w:hAnsi="Dax-Regular" w:cs="Arial"/>
        </w:rPr>
      </w:pPr>
      <w:r w:rsidRPr="00675228">
        <w:rPr>
          <w:rFonts w:ascii="Dax-Regular" w:hAnsi="Dax-Regular" w:cs="Arial"/>
        </w:rPr>
        <w:t>Le titulaire pourra renoncer à son autorisation sur simple demande présentée à Monsieur le Maire de la Commune par pli recommandé avec accusé de réception</w:t>
      </w:r>
    </w:p>
    <w:p w14:paraId="5B0C66E8" w14:textId="77777777" w:rsidR="004C0523" w:rsidRPr="00675228" w:rsidRDefault="004C0523" w:rsidP="004C0523">
      <w:pPr>
        <w:jc w:val="both"/>
        <w:rPr>
          <w:rFonts w:ascii="Dax-Regular" w:hAnsi="Dax-Regular" w:cs="Arial"/>
        </w:rPr>
      </w:pPr>
    </w:p>
    <w:p w14:paraId="05D4A65B" w14:textId="77777777" w:rsidR="004C0523" w:rsidRPr="00675228" w:rsidRDefault="004C0523" w:rsidP="004C0523">
      <w:pPr>
        <w:jc w:val="both"/>
        <w:rPr>
          <w:rFonts w:ascii="Dax-Regular" w:hAnsi="Dax-Regular" w:cs="Arial"/>
        </w:rPr>
      </w:pPr>
      <w:r w:rsidRPr="00675228">
        <w:rPr>
          <w:rFonts w:ascii="Dax-Regular" w:hAnsi="Dax-Regular" w:cs="Arial"/>
        </w:rPr>
        <w:t>L’abrogation à l’initiative du titulaire pourra intervenir notamment dans le cas où :</w:t>
      </w:r>
    </w:p>
    <w:p w14:paraId="49FE9CE4" w14:textId="77777777" w:rsidR="004C0523" w:rsidRPr="00675228" w:rsidRDefault="004C0523" w:rsidP="004C0523">
      <w:pPr>
        <w:jc w:val="both"/>
        <w:rPr>
          <w:rFonts w:ascii="Dax-Regular" w:hAnsi="Dax-Regular" w:cs="Arial"/>
        </w:rPr>
      </w:pPr>
    </w:p>
    <w:p w14:paraId="47D5BAA2" w14:textId="77777777" w:rsidR="004C0523" w:rsidRPr="00675228" w:rsidRDefault="004C0523" w:rsidP="004C0523">
      <w:pPr>
        <w:pStyle w:val="Paragraphedeliste"/>
        <w:numPr>
          <w:ilvl w:val="0"/>
          <w:numId w:val="11"/>
        </w:numPr>
        <w:jc w:val="both"/>
        <w:rPr>
          <w:rFonts w:ascii="Dax-Regular" w:hAnsi="Dax-Regular" w:cs="Arial"/>
        </w:rPr>
      </w:pPr>
      <w:r w:rsidRPr="00675228">
        <w:rPr>
          <w:rFonts w:ascii="Dax-Regular" w:hAnsi="Dax-Regular" w:cs="Arial"/>
        </w:rPr>
        <w:t>Le titulaire déciderait de cesser l’exploitation de</w:t>
      </w:r>
      <w:r w:rsidR="00447297" w:rsidRPr="00675228">
        <w:rPr>
          <w:rFonts w:ascii="Dax-Regular" w:hAnsi="Dax-Regular" w:cs="Arial"/>
        </w:rPr>
        <w:t xml:space="preserve"> la</w:t>
      </w:r>
      <w:r w:rsidRPr="00675228">
        <w:rPr>
          <w:rFonts w:ascii="Dax-Regular" w:hAnsi="Dax-Regular" w:cs="Arial"/>
        </w:rPr>
        <w:t xml:space="preserve"> cellule objet de la présente A.O.T., avant l’expiration de la durée fixée à l’article 2 du présent arrêté ;</w:t>
      </w:r>
    </w:p>
    <w:p w14:paraId="6D65B097" w14:textId="77777777" w:rsidR="004C0523" w:rsidRPr="00675228" w:rsidRDefault="004C0523" w:rsidP="004C0523">
      <w:pPr>
        <w:pStyle w:val="Paragraphedeliste"/>
        <w:jc w:val="both"/>
        <w:rPr>
          <w:rFonts w:ascii="Dax-Regular" w:hAnsi="Dax-Regular" w:cs="Arial"/>
        </w:rPr>
      </w:pPr>
    </w:p>
    <w:p w14:paraId="71348597" w14:textId="77777777" w:rsidR="004C0523" w:rsidRPr="00675228" w:rsidRDefault="004C0523" w:rsidP="004C0523">
      <w:pPr>
        <w:pStyle w:val="Paragraphedeliste"/>
        <w:numPr>
          <w:ilvl w:val="0"/>
          <w:numId w:val="11"/>
        </w:numPr>
        <w:jc w:val="both"/>
        <w:rPr>
          <w:rFonts w:ascii="Dax-Regular" w:hAnsi="Dax-Regular" w:cs="Arial"/>
        </w:rPr>
      </w:pPr>
      <w:r w:rsidRPr="00675228">
        <w:rPr>
          <w:rFonts w:ascii="Dax-Regular" w:hAnsi="Dax-Regular" w:cs="Arial"/>
        </w:rPr>
        <w:t>Le titulaire d’une A.O.T. lui permettant de constituer un fonds de commerce sur le Domaine public déciderait de céder celui-ci à un tiers, conformément aux dispositions de l’article 3.2.</w:t>
      </w:r>
    </w:p>
    <w:p w14:paraId="06F5F210" w14:textId="77777777" w:rsidR="004C0523" w:rsidRPr="00675228" w:rsidRDefault="004C0523" w:rsidP="004C0523">
      <w:pPr>
        <w:jc w:val="both"/>
        <w:rPr>
          <w:rFonts w:ascii="Dax-Regular" w:hAnsi="Dax-Regular" w:cs="Arial"/>
        </w:rPr>
      </w:pPr>
    </w:p>
    <w:p w14:paraId="2453FB33" w14:textId="77777777" w:rsidR="004C0523" w:rsidRPr="00675228" w:rsidRDefault="004C0523" w:rsidP="004C0523">
      <w:pPr>
        <w:jc w:val="both"/>
        <w:rPr>
          <w:rFonts w:ascii="Dax-Regular" w:hAnsi="Dax-Regular" w:cs="Arial"/>
        </w:rPr>
      </w:pPr>
      <w:r w:rsidRPr="00675228">
        <w:rPr>
          <w:rFonts w:ascii="Dax-Regular" w:hAnsi="Dax-Regular" w:cs="Arial"/>
        </w:rPr>
        <w:t>L’</w:t>
      </w:r>
      <w:r w:rsidRPr="00675228">
        <w:rPr>
          <w:rFonts w:ascii="Dax-Regular" w:hAnsi="Dax-Regular" w:cs="Arial"/>
          <w:lang w:eastAsia="fr-FR" w:bidi="ar-SA"/>
        </w:rPr>
        <w:t xml:space="preserve">abrogation demandée par le titulaire </w:t>
      </w:r>
      <w:r w:rsidRPr="00675228">
        <w:rPr>
          <w:rFonts w:ascii="Dax-Regular" w:hAnsi="Dax-Regular" w:cs="Arial"/>
        </w:rPr>
        <w:t xml:space="preserve">ne lui donne droit au paiement d’aucune indemnité. </w:t>
      </w:r>
    </w:p>
    <w:p w14:paraId="44D88D86" w14:textId="77777777" w:rsidR="004C0523" w:rsidRPr="00675228" w:rsidRDefault="004C0523" w:rsidP="004C0523">
      <w:pPr>
        <w:jc w:val="both"/>
        <w:rPr>
          <w:rFonts w:ascii="Dax-Regular" w:hAnsi="Dax-Regular" w:cs="Arial"/>
        </w:rPr>
      </w:pPr>
    </w:p>
    <w:p w14:paraId="42BA17C9" w14:textId="77777777" w:rsidR="004C0523" w:rsidRPr="00675228" w:rsidRDefault="004C0523" w:rsidP="004C0523">
      <w:pPr>
        <w:jc w:val="both"/>
        <w:rPr>
          <w:rFonts w:ascii="Dax-Regular" w:hAnsi="Dax-Regular" w:cs="Arial"/>
        </w:rPr>
      </w:pPr>
      <w:r w:rsidRPr="00675228">
        <w:rPr>
          <w:rFonts w:ascii="Dax-Regular" w:hAnsi="Dax-Regular" w:cs="Arial"/>
        </w:rPr>
        <w:t>Les redevances payées d’avance par le titulaire demeureront acquises à l’autorité administrative, sans préjudice du droit pour celle-ci de poursuivre le recouvrement de toutes sommes pouvant lui être dues, y compris dans l’hypothèse où l’abrogation était sollicitée dans le cadre d’une cession d’un fonds de commerce.</w:t>
      </w:r>
    </w:p>
    <w:p w14:paraId="782F4625" w14:textId="77777777" w:rsidR="004C0523" w:rsidRPr="00675228" w:rsidRDefault="004C0523" w:rsidP="004C0523">
      <w:pPr>
        <w:jc w:val="both"/>
        <w:rPr>
          <w:rFonts w:ascii="Dax-Regular" w:hAnsi="Dax-Regular" w:cs="Arial"/>
        </w:rPr>
      </w:pPr>
    </w:p>
    <w:p w14:paraId="48A2E843" w14:textId="77777777" w:rsidR="004C0523" w:rsidRPr="00675228" w:rsidRDefault="004C0523" w:rsidP="004C0523">
      <w:pPr>
        <w:jc w:val="both"/>
        <w:rPr>
          <w:rFonts w:ascii="Dax-Regular" w:hAnsi="Dax-Regular" w:cs="Arial"/>
        </w:rPr>
      </w:pPr>
      <w:r w:rsidRPr="00675228">
        <w:rPr>
          <w:rFonts w:ascii="Dax-Regular" w:hAnsi="Dax-Regular" w:cs="Arial"/>
        </w:rPr>
        <w:t>La décision d’</w:t>
      </w:r>
      <w:r w:rsidRPr="00675228">
        <w:rPr>
          <w:rFonts w:ascii="Dax-Regular" w:hAnsi="Dax-Regular" w:cs="Arial"/>
          <w:lang w:eastAsia="fr-FR" w:bidi="ar-SA"/>
        </w:rPr>
        <w:t>abrogation</w:t>
      </w:r>
      <w:r w:rsidRPr="00675228">
        <w:rPr>
          <w:rFonts w:ascii="Dax-Regular" w:hAnsi="Dax-Regular" w:cs="Arial"/>
        </w:rPr>
        <w:t xml:space="preserve"> sera prononcée par le Maire.</w:t>
      </w:r>
    </w:p>
    <w:p w14:paraId="2CB51EB1" w14:textId="77777777" w:rsidR="0075342A" w:rsidRPr="00675228" w:rsidRDefault="0075342A" w:rsidP="007916A3">
      <w:pPr>
        <w:jc w:val="both"/>
        <w:rPr>
          <w:rFonts w:ascii="Dax-Regular" w:hAnsi="Dax-Regular" w:cs="Arial"/>
        </w:rPr>
      </w:pPr>
    </w:p>
    <w:p w14:paraId="3B6749A9" w14:textId="77777777" w:rsidR="00A2558E" w:rsidRPr="00675228" w:rsidRDefault="00A2558E" w:rsidP="007916A3">
      <w:pPr>
        <w:jc w:val="both"/>
        <w:rPr>
          <w:rFonts w:ascii="Dax-Regular" w:hAnsi="Dax-Regular" w:cs="Arial"/>
        </w:rPr>
      </w:pPr>
    </w:p>
    <w:p w14:paraId="0481BEAD" w14:textId="77777777" w:rsidR="00257047" w:rsidRPr="00675228" w:rsidRDefault="0035230B" w:rsidP="007709C5">
      <w:pPr>
        <w:pStyle w:val="Titre2"/>
        <w:rPr>
          <w:rFonts w:ascii="Dax-Regular" w:hAnsi="Dax-Regular"/>
        </w:rPr>
      </w:pPr>
      <w:bookmarkStart w:id="23" w:name="_Toc160642757"/>
      <w:r w:rsidRPr="00675228">
        <w:rPr>
          <w:rFonts w:ascii="Dax-Regular" w:hAnsi="Dax-Regular"/>
        </w:rPr>
        <w:t>7.</w:t>
      </w:r>
      <w:r w:rsidR="00154EA9" w:rsidRPr="00675228">
        <w:rPr>
          <w:rFonts w:ascii="Dax-Regular" w:hAnsi="Dax-Regular"/>
        </w:rPr>
        <w:t>2</w:t>
      </w:r>
      <w:r w:rsidR="00647EFA" w:rsidRPr="00675228">
        <w:rPr>
          <w:rFonts w:ascii="Dax-Regular" w:hAnsi="Dax-Regular"/>
        </w:rPr>
        <w:t>.</w:t>
      </w:r>
      <w:r w:rsidRPr="00675228">
        <w:rPr>
          <w:rFonts w:ascii="Dax-Regular" w:hAnsi="Dax-Regular"/>
        </w:rPr>
        <w:t xml:space="preserve">  </w:t>
      </w:r>
      <w:r w:rsidR="007E136A" w:rsidRPr="00675228">
        <w:rPr>
          <w:rFonts w:ascii="Dax-Regular" w:hAnsi="Dax-Regular"/>
        </w:rPr>
        <w:t>L’ABROGATION</w:t>
      </w:r>
      <w:r w:rsidR="00DD2CC9" w:rsidRPr="00675228">
        <w:rPr>
          <w:rFonts w:ascii="Dax-Regular" w:hAnsi="Dax-Regular"/>
        </w:rPr>
        <w:t xml:space="preserve"> </w:t>
      </w:r>
      <w:r w:rsidRPr="00675228">
        <w:rPr>
          <w:rFonts w:ascii="Dax-Regular" w:hAnsi="Dax-Regular"/>
        </w:rPr>
        <w:t xml:space="preserve">POUR MOTIFS </w:t>
      </w:r>
      <w:r w:rsidR="00B828D8" w:rsidRPr="00675228">
        <w:rPr>
          <w:rFonts w:ascii="Dax-Regular" w:hAnsi="Dax-Regular"/>
        </w:rPr>
        <w:t>D’INTÉRÊT GÉNÉRAL</w:t>
      </w:r>
      <w:bookmarkEnd w:id="23"/>
    </w:p>
    <w:p w14:paraId="007CA401" w14:textId="77777777" w:rsidR="007C5552" w:rsidRPr="00675228" w:rsidRDefault="007C5552" w:rsidP="00B43211">
      <w:pPr>
        <w:rPr>
          <w:rFonts w:ascii="Dax-Regular" w:hAnsi="Dax-Regular" w:cs="Arial"/>
          <w:b/>
        </w:rPr>
      </w:pPr>
    </w:p>
    <w:p w14:paraId="48AC73D5" w14:textId="77777777" w:rsidR="00A93DA7" w:rsidRPr="00675228" w:rsidRDefault="00A93DA7" w:rsidP="00A93DA7">
      <w:pPr>
        <w:jc w:val="both"/>
        <w:rPr>
          <w:rFonts w:ascii="Dax-Regular" w:hAnsi="Dax-Regular" w:cs="Arial"/>
        </w:rPr>
      </w:pPr>
      <w:r w:rsidRPr="00675228">
        <w:rPr>
          <w:rFonts w:ascii="Dax-Regular" w:hAnsi="Dax-Regular" w:cs="Arial"/>
        </w:rPr>
        <w:t xml:space="preserve">Nonobstant la durée </w:t>
      </w:r>
      <w:r w:rsidR="00CE6144" w:rsidRPr="00675228">
        <w:rPr>
          <w:rFonts w:ascii="Dax-Regular" w:hAnsi="Dax-Regular" w:cs="Arial"/>
        </w:rPr>
        <w:t>pour laquelle l’autorisation a été consentie</w:t>
      </w:r>
      <w:r w:rsidRPr="00675228">
        <w:rPr>
          <w:rFonts w:ascii="Dax-Regular" w:hAnsi="Dax-Regular" w:cs="Arial"/>
        </w:rPr>
        <w:t xml:space="preserve">, </w:t>
      </w:r>
      <w:r w:rsidR="003D460B" w:rsidRPr="00675228">
        <w:rPr>
          <w:rFonts w:ascii="Dax-Regular" w:hAnsi="Dax-Regular" w:cs="Arial"/>
        </w:rPr>
        <w:t>Monsieur le Maire</w:t>
      </w:r>
      <w:r w:rsidRPr="00675228">
        <w:rPr>
          <w:rFonts w:ascii="Dax-Regular" w:hAnsi="Dax-Regular" w:cs="Arial"/>
        </w:rPr>
        <w:t xml:space="preserve"> a la faculté de </w:t>
      </w:r>
      <w:r w:rsidR="007E136A" w:rsidRPr="00675228">
        <w:rPr>
          <w:rFonts w:ascii="Dax-Regular" w:hAnsi="Dax-Regular" w:cs="Arial"/>
        </w:rPr>
        <w:t>l’abroger</w:t>
      </w:r>
      <w:r w:rsidRPr="00675228">
        <w:rPr>
          <w:rFonts w:ascii="Dax-Regular" w:hAnsi="Dax-Regular" w:cs="Arial"/>
        </w:rPr>
        <w:t xml:space="preserve"> à tout moment</w:t>
      </w:r>
      <w:r w:rsidR="00496C4F" w:rsidRPr="00675228">
        <w:rPr>
          <w:rFonts w:ascii="Dax-Regular" w:hAnsi="Dax-Regular" w:cs="Arial"/>
        </w:rPr>
        <w:t>,</w:t>
      </w:r>
      <w:r w:rsidRPr="00675228">
        <w:rPr>
          <w:rFonts w:ascii="Dax-Regular" w:hAnsi="Dax-Regular" w:cs="Arial"/>
        </w:rPr>
        <w:t xml:space="preserve"> si l’intérêt général le justifie.</w:t>
      </w:r>
    </w:p>
    <w:p w14:paraId="1AE4986F" w14:textId="77777777" w:rsidR="00A93DA7" w:rsidRPr="00675228" w:rsidRDefault="00A93DA7" w:rsidP="00A93DA7">
      <w:pPr>
        <w:jc w:val="both"/>
        <w:rPr>
          <w:rFonts w:ascii="Dax-Regular" w:hAnsi="Dax-Regular" w:cs="Arial"/>
        </w:rPr>
      </w:pPr>
    </w:p>
    <w:p w14:paraId="4EB8A866" w14:textId="77777777" w:rsidR="00715681" w:rsidRPr="00675228" w:rsidRDefault="00715681" w:rsidP="00715681">
      <w:pPr>
        <w:jc w:val="both"/>
        <w:rPr>
          <w:rFonts w:ascii="Dax-Regular" w:hAnsi="Dax-Regular" w:cs="Arial"/>
        </w:rPr>
      </w:pPr>
      <w:r w:rsidRPr="00675228">
        <w:rPr>
          <w:rFonts w:ascii="Dax-Regular" w:hAnsi="Dax-Regular" w:cs="Arial"/>
        </w:rPr>
        <w:t>Le titulaire du titre est infor</w:t>
      </w:r>
      <w:r w:rsidR="00FC29EC" w:rsidRPr="00675228">
        <w:rPr>
          <w:rFonts w:ascii="Dax-Regular" w:hAnsi="Dax-Regular" w:cs="Arial"/>
        </w:rPr>
        <w:t xml:space="preserve">mé préalablement du principe de </w:t>
      </w:r>
      <w:r w:rsidR="007E136A" w:rsidRPr="00675228">
        <w:rPr>
          <w:rFonts w:ascii="Dax-Regular" w:hAnsi="Dax-Regular" w:cs="Arial"/>
        </w:rPr>
        <w:t>l’</w:t>
      </w:r>
      <w:r w:rsidR="007E136A" w:rsidRPr="00675228">
        <w:rPr>
          <w:rFonts w:ascii="Dax-Regular" w:hAnsi="Dax-Regular" w:cs="Arial"/>
          <w:lang w:eastAsia="fr-FR" w:bidi="ar-SA"/>
        </w:rPr>
        <w:t>abrogation</w:t>
      </w:r>
      <w:r w:rsidR="00FC29EC" w:rsidRPr="00675228">
        <w:rPr>
          <w:rFonts w:ascii="Dax-Regular" w:hAnsi="Dax-Regular" w:cs="Arial"/>
          <w:lang w:eastAsia="fr-FR" w:bidi="ar-SA"/>
        </w:rPr>
        <w:t xml:space="preserve"> </w:t>
      </w:r>
      <w:r w:rsidRPr="00675228">
        <w:rPr>
          <w:rFonts w:ascii="Dax-Regular" w:hAnsi="Dax-Regular" w:cs="Arial"/>
        </w:rPr>
        <w:t xml:space="preserve">par pli recommandé avec avis de réception deux mois avant l’adoption de la décision </w:t>
      </w:r>
      <w:r w:rsidR="007E136A" w:rsidRPr="00675228">
        <w:rPr>
          <w:rFonts w:ascii="Dax-Regular" w:hAnsi="Dax-Regular" w:cs="Arial"/>
        </w:rPr>
        <w:t>d’</w:t>
      </w:r>
      <w:r w:rsidR="007E136A" w:rsidRPr="00675228">
        <w:rPr>
          <w:rFonts w:ascii="Dax-Regular" w:hAnsi="Dax-Regular" w:cs="Arial"/>
          <w:lang w:eastAsia="fr-FR" w:bidi="ar-SA"/>
        </w:rPr>
        <w:t>abrogation</w:t>
      </w:r>
      <w:r w:rsidRPr="00675228">
        <w:rPr>
          <w:rFonts w:ascii="Dax-Regular" w:hAnsi="Dax-Regular" w:cs="Arial"/>
        </w:rPr>
        <w:t>.</w:t>
      </w:r>
    </w:p>
    <w:p w14:paraId="1D21353C" w14:textId="77777777" w:rsidR="00A2558E" w:rsidRPr="00675228" w:rsidRDefault="00A2558E" w:rsidP="00715681">
      <w:pPr>
        <w:jc w:val="both"/>
        <w:rPr>
          <w:rFonts w:ascii="Dax-Regular" w:hAnsi="Dax-Regular" w:cs="Arial"/>
        </w:rPr>
      </w:pPr>
    </w:p>
    <w:p w14:paraId="1E041305" w14:textId="77777777" w:rsidR="00D22596" w:rsidRPr="00675228" w:rsidRDefault="00D22596" w:rsidP="00D22596">
      <w:pPr>
        <w:jc w:val="both"/>
        <w:rPr>
          <w:rFonts w:ascii="Dax-Regular" w:hAnsi="Dax-Regular" w:cs="Arial"/>
        </w:rPr>
      </w:pPr>
      <w:r w:rsidRPr="00675228">
        <w:rPr>
          <w:rFonts w:ascii="Dax-Regular" w:hAnsi="Dax-Regular" w:cs="Arial"/>
        </w:rPr>
        <w:t>La part de la redevance versée d’avance et correspondant à la période restant à courir sera restituée au titulaire de l’autorisation abrogée.</w:t>
      </w:r>
    </w:p>
    <w:p w14:paraId="1D5A6097" w14:textId="77777777" w:rsidR="00715681" w:rsidRPr="00675228" w:rsidRDefault="00715681" w:rsidP="00593862">
      <w:pPr>
        <w:jc w:val="both"/>
        <w:rPr>
          <w:rFonts w:ascii="Dax-Regular" w:hAnsi="Dax-Regular" w:cs="Arial"/>
        </w:rPr>
      </w:pPr>
    </w:p>
    <w:p w14:paraId="2F38360E" w14:textId="77777777" w:rsidR="00B23EF2" w:rsidRPr="00675228" w:rsidRDefault="00B23EF2" w:rsidP="00593862">
      <w:pPr>
        <w:jc w:val="both"/>
        <w:rPr>
          <w:rFonts w:ascii="Dax-Regular" w:hAnsi="Dax-Regular" w:cs="Arial"/>
        </w:rPr>
      </w:pPr>
      <w:r w:rsidRPr="00675228">
        <w:rPr>
          <w:rFonts w:ascii="Dax-Regular" w:hAnsi="Dax-Regular" w:cs="Arial"/>
        </w:rPr>
        <w:t>Le titulaire pourra solliciter l’indemnisation du montant des dépenses exposées pour la réalisation des équipements et installations expressément autorisés dans les conditions précisées dans l’article 4.3, lorsque ces équipements et installations, non-démontables, subsistent après l’abrogation de l’autorisation</w:t>
      </w:r>
      <w:r w:rsidR="00C71AE7" w:rsidRPr="00675228">
        <w:rPr>
          <w:rFonts w:ascii="Dax-Regular" w:hAnsi="Dax-Regular" w:cs="Arial"/>
        </w:rPr>
        <w:t>, à condition toutefois qu’ils n’aient pas été entièrement amortis</w:t>
      </w:r>
      <w:r w:rsidRPr="00675228">
        <w:rPr>
          <w:rFonts w:ascii="Dax-Regular" w:hAnsi="Dax-Regular" w:cs="Arial"/>
        </w:rPr>
        <w:t>.</w:t>
      </w:r>
    </w:p>
    <w:p w14:paraId="1A7E8F94" w14:textId="77777777" w:rsidR="00B467E9" w:rsidRPr="00675228" w:rsidRDefault="00B467E9" w:rsidP="00593862">
      <w:pPr>
        <w:jc w:val="both"/>
        <w:rPr>
          <w:rFonts w:ascii="Dax-Regular" w:hAnsi="Dax-Regular" w:cs="Arial"/>
        </w:rPr>
      </w:pPr>
    </w:p>
    <w:p w14:paraId="0456E81A" w14:textId="77777777" w:rsidR="00B526F6" w:rsidRPr="00675228" w:rsidRDefault="00244EFA" w:rsidP="00652EAA">
      <w:pPr>
        <w:jc w:val="both"/>
        <w:rPr>
          <w:rFonts w:ascii="Dax-Regular" w:hAnsi="Dax-Regular" w:cs="Arial"/>
        </w:rPr>
      </w:pPr>
      <w:r w:rsidRPr="00675228">
        <w:rPr>
          <w:rFonts w:ascii="Dax-Regular" w:hAnsi="Dax-Regular" w:cs="Arial"/>
        </w:rPr>
        <w:lastRenderedPageBreak/>
        <w:t xml:space="preserve">Le montant de cette indemnité sera </w:t>
      </w:r>
      <w:r w:rsidR="009054CE" w:rsidRPr="00675228">
        <w:rPr>
          <w:rFonts w:ascii="Dax-Regular" w:hAnsi="Dax-Regular" w:cs="Arial"/>
        </w:rPr>
        <w:t xml:space="preserve">fixé sur la base de la facture </w:t>
      </w:r>
      <w:r w:rsidRPr="00675228">
        <w:rPr>
          <w:rFonts w:ascii="Dax-Regular" w:hAnsi="Dax-Regular" w:cs="Arial"/>
        </w:rPr>
        <w:t>notifié</w:t>
      </w:r>
      <w:r w:rsidR="009054CE" w:rsidRPr="00675228">
        <w:rPr>
          <w:rFonts w:ascii="Dax-Regular" w:hAnsi="Dax-Regular" w:cs="Arial"/>
        </w:rPr>
        <w:t>e</w:t>
      </w:r>
      <w:r w:rsidRPr="00675228">
        <w:rPr>
          <w:rFonts w:ascii="Dax-Regular" w:hAnsi="Dax-Regular" w:cs="Arial"/>
        </w:rPr>
        <w:t xml:space="preserve"> à la Commune lors de la demande d’autorisation de travaux, déduction faite de l’amortissement comp</w:t>
      </w:r>
      <w:r w:rsidR="009054CE" w:rsidRPr="00675228">
        <w:rPr>
          <w:rFonts w:ascii="Dax-Regular" w:hAnsi="Dax-Regular" w:cs="Arial"/>
        </w:rPr>
        <w:t>table tel que mentionné dans le bilan</w:t>
      </w:r>
      <w:r w:rsidRPr="00675228">
        <w:rPr>
          <w:rFonts w:ascii="Dax-Regular" w:hAnsi="Dax-Regular" w:cs="Arial"/>
        </w:rPr>
        <w:t xml:space="preserve"> du titulaire.</w:t>
      </w:r>
    </w:p>
    <w:p w14:paraId="1512DDED" w14:textId="77777777" w:rsidR="00C71AE7" w:rsidRPr="00675228" w:rsidRDefault="00C71AE7" w:rsidP="00652EAA">
      <w:pPr>
        <w:jc w:val="both"/>
        <w:rPr>
          <w:rFonts w:ascii="Dax-Regular" w:hAnsi="Dax-Regular" w:cs="Arial"/>
        </w:rPr>
      </w:pPr>
    </w:p>
    <w:p w14:paraId="0FD89495" w14:textId="77777777" w:rsidR="00652EAA" w:rsidRDefault="00652EAA" w:rsidP="00652EAA">
      <w:pPr>
        <w:jc w:val="both"/>
        <w:rPr>
          <w:rFonts w:ascii="Dax-Regular" w:hAnsi="Dax-Regular" w:cs="Arial"/>
        </w:rPr>
      </w:pPr>
      <w:r w:rsidRPr="00675228">
        <w:rPr>
          <w:rFonts w:ascii="Dax-Regular" w:hAnsi="Dax-Regular" w:cs="Arial"/>
        </w:rPr>
        <w:t>Le titulaire ne pourra prétendre à aucune</w:t>
      </w:r>
      <w:r w:rsidR="00271CE4" w:rsidRPr="00675228">
        <w:rPr>
          <w:rFonts w:ascii="Dax-Regular" w:hAnsi="Dax-Regular" w:cs="Arial"/>
        </w:rPr>
        <w:t xml:space="preserve"> autre</w:t>
      </w:r>
      <w:r w:rsidRPr="00675228">
        <w:rPr>
          <w:rFonts w:ascii="Dax-Regular" w:hAnsi="Dax-Regular" w:cs="Arial"/>
        </w:rPr>
        <w:t xml:space="preserve"> indemnité en réparation du préjudice direct, matériel et certain, né de </w:t>
      </w:r>
      <w:r w:rsidR="005915EA" w:rsidRPr="00675228">
        <w:rPr>
          <w:rFonts w:ascii="Dax-Regular" w:hAnsi="Dax-Regular" w:cs="Arial"/>
        </w:rPr>
        <w:t>l’</w:t>
      </w:r>
      <w:r w:rsidR="005915EA" w:rsidRPr="00675228">
        <w:rPr>
          <w:rFonts w:ascii="Dax-Regular" w:hAnsi="Dax-Regular" w:cs="Arial"/>
          <w:lang w:eastAsia="fr-FR" w:bidi="ar-SA"/>
        </w:rPr>
        <w:t>abrogation</w:t>
      </w:r>
      <w:r w:rsidR="005915EA" w:rsidRPr="00675228">
        <w:rPr>
          <w:rFonts w:ascii="Dax-Regular" w:hAnsi="Dax-Regular" w:cs="Arial"/>
        </w:rPr>
        <w:t xml:space="preserve"> </w:t>
      </w:r>
      <w:r w:rsidRPr="00675228">
        <w:rPr>
          <w:rFonts w:ascii="Dax-Regular" w:hAnsi="Dax-Regular" w:cs="Arial"/>
        </w:rPr>
        <w:t>anticipée.</w:t>
      </w:r>
    </w:p>
    <w:p w14:paraId="13FEA5BA" w14:textId="77777777" w:rsidR="006F4865" w:rsidRPr="00675228" w:rsidRDefault="006F4865" w:rsidP="00652EAA">
      <w:pPr>
        <w:jc w:val="both"/>
        <w:rPr>
          <w:rFonts w:ascii="Dax-Regular" w:hAnsi="Dax-Regular" w:cs="Arial"/>
        </w:rPr>
      </w:pPr>
    </w:p>
    <w:p w14:paraId="179B3C9D" w14:textId="77777777" w:rsidR="00B43211" w:rsidRPr="00675228" w:rsidRDefault="0035230B" w:rsidP="007709C5">
      <w:pPr>
        <w:pStyle w:val="Titre2"/>
        <w:rPr>
          <w:rFonts w:ascii="Dax-Regular" w:hAnsi="Dax-Regular"/>
        </w:rPr>
      </w:pPr>
      <w:bookmarkStart w:id="24" w:name="_Toc160642758"/>
      <w:r w:rsidRPr="00675228">
        <w:rPr>
          <w:rFonts w:ascii="Dax-Regular" w:hAnsi="Dax-Regular"/>
        </w:rPr>
        <w:t>7.</w:t>
      </w:r>
      <w:r w:rsidR="00154EA9" w:rsidRPr="00675228">
        <w:rPr>
          <w:rFonts w:ascii="Dax-Regular" w:hAnsi="Dax-Regular"/>
        </w:rPr>
        <w:t>3</w:t>
      </w:r>
      <w:r w:rsidR="00647EFA" w:rsidRPr="00675228">
        <w:rPr>
          <w:rFonts w:ascii="Dax-Regular" w:hAnsi="Dax-Regular"/>
        </w:rPr>
        <w:t>.</w:t>
      </w:r>
      <w:r w:rsidRPr="00675228">
        <w:rPr>
          <w:rFonts w:ascii="Dax-Regular" w:hAnsi="Dax-Regular"/>
        </w:rPr>
        <w:t xml:space="preserve"> </w:t>
      </w:r>
      <w:r w:rsidR="001A547E" w:rsidRPr="00675228">
        <w:rPr>
          <w:rFonts w:ascii="Dax-Regular" w:hAnsi="Dax-Regular"/>
        </w:rPr>
        <w:t>L’ABROGATION</w:t>
      </w:r>
      <w:r w:rsidRPr="00675228">
        <w:rPr>
          <w:rFonts w:ascii="Dax-Regular" w:hAnsi="Dax-Regular"/>
        </w:rPr>
        <w:t xml:space="preserve"> DE L’AUTORISATION POUR INEX</w:t>
      </w:r>
      <w:r w:rsidR="008D0913" w:rsidRPr="00675228">
        <w:rPr>
          <w:rFonts w:ascii="Dax-Regular" w:hAnsi="Dax-Regular"/>
        </w:rPr>
        <w:t>É</w:t>
      </w:r>
      <w:r w:rsidRPr="00675228">
        <w:rPr>
          <w:rFonts w:ascii="Dax-Regular" w:hAnsi="Dax-Regular"/>
        </w:rPr>
        <w:t>CUTION DES CLAUSES ET CONDITIONS</w:t>
      </w:r>
      <w:bookmarkEnd w:id="24"/>
    </w:p>
    <w:p w14:paraId="3971223C" w14:textId="77777777" w:rsidR="00916D3C" w:rsidRPr="00675228" w:rsidRDefault="00916D3C" w:rsidP="00BC2A15">
      <w:pPr>
        <w:jc w:val="both"/>
        <w:rPr>
          <w:rFonts w:ascii="Dax-Regular" w:hAnsi="Dax-Regular" w:cs="Arial"/>
          <w:b/>
          <w:u w:val="single"/>
        </w:rPr>
      </w:pPr>
    </w:p>
    <w:p w14:paraId="443B3169" w14:textId="77777777" w:rsidR="00D1515B" w:rsidRPr="00675228" w:rsidRDefault="00D1515B" w:rsidP="00BC2A15">
      <w:pPr>
        <w:jc w:val="both"/>
        <w:rPr>
          <w:rFonts w:ascii="Dax-Regular" w:hAnsi="Dax-Regular" w:cs="Arial"/>
        </w:rPr>
      </w:pPr>
      <w:r w:rsidRPr="00675228">
        <w:rPr>
          <w:rFonts w:ascii="Dax-Regular" w:hAnsi="Dax-Regular" w:cs="Arial"/>
        </w:rPr>
        <w:t xml:space="preserve">Faute pour le </w:t>
      </w:r>
      <w:r w:rsidR="0035230B" w:rsidRPr="00675228">
        <w:rPr>
          <w:rFonts w:ascii="Dax-Regular" w:hAnsi="Dax-Regular" w:cs="Arial"/>
        </w:rPr>
        <w:t>titulaire</w:t>
      </w:r>
      <w:r w:rsidRPr="00675228">
        <w:rPr>
          <w:rFonts w:ascii="Dax-Regular" w:hAnsi="Dax-Regular" w:cs="Arial"/>
        </w:rPr>
        <w:t xml:space="preserve"> de se conformer à l’une quelconque des conditions générales ou particulières et obligations de la présente autorisation, celle-ci pourra être </w:t>
      </w:r>
      <w:r w:rsidR="006F0FEE" w:rsidRPr="00675228">
        <w:rPr>
          <w:rFonts w:ascii="Dax-Regular" w:hAnsi="Dax-Regular" w:cs="Arial"/>
        </w:rPr>
        <w:t>abrogée</w:t>
      </w:r>
      <w:r w:rsidR="00F72D4E" w:rsidRPr="00675228">
        <w:rPr>
          <w:rFonts w:ascii="Dax-Regular" w:hAnsi="Dax-Regular" w:cs="Arial"/>
        </w:rPr>
        <w:t xml:space="preserve"> </w:t>
      </w:r>
      <w:r w:rsidRPr="00675228">
        <w:rPr>
          <w:rFonts w:ascii="Dax-Regular" w:hAnsi="Dax-Regular" w:cs="Arial"/>
        </w:rPr>
        <w:t>par le Maire.</w:t>
      </w:r>
    </w:p>
    <w:p w14:paraId="2DE36C47" w14:textId="77777777" w:rsidR="00F72D4E" w:rsidRPr="00675228" w:rsidRDefault="00F72D4E" w:rsidP="00BC2A15">
      <w:pPr>
        <w:jc w:val="both"/>
        <w:rPr>
          <w:rFonts w:ascii="Dax-Regular" w:hAnsi="Dax-Regular" w:cs="Arial"/>
        </w:rPr>
      </w:pPr>
    </w:p>
    <w:p w14:paraId="08BD9F30" w14:textId="77777777" w:rsidR="00D1515B" w:rsidRPr="00675228" w:rsidRDefault="006F0FEE" w:rsidP="00BC2A15">
      <w:pPr>
        <w:jc w:val="both"/>
        <w:rPr>
          <w:rFonts w:ascii="Dax-Regular" w:hAnsi="Dax-Regular" w:cs="Arial"/>
        </w:rPr>
      </w:pPr>
      <w:r w:rsidRPr="00675228">
        <w:rPr>
          <w:rFonts w:ascii="Dax-Regular" w:hAnsi="Dax-Regular" w:cs="Arial"/>
        </w:rPr>
        <w:t>L’</w:t>
      </w:r>
      <w:r w:rsidRPr="00675228">
        <w:rPr>
          <w:rFonts w:ascii="Dax-Regular" w:hAnsi="Dax-Regular" w:cs="Arial"/>
          <w:lang w:eastAsia="fr-FR" w:bidi="ar-SA"/>
        </w:rPr>
        <w:t>abrogation</w:t>
      </w:r>
      <w:r w:rsidR="00D1515B" w:rsidRPr="00675228">
        <w:rPr>
          <w:rFonts w:ascii="Dax-Regular" w:hAnsi="Dax-Regular" w:cs="Arial"/>
        </w:rPr>
        <w:t xml:space="preserve"> s’imposera </w:t>
      </w:r>
      <w:r w:rsidR="00D1515B" w:rsidRPr="00675228">
        <w:rPr>
          <w:rFonts w:ascii="Dax-Regular" w:hAnsi="Dax-Regular" w:cs="Arial"/>
          <w:b/>
          <w:u w:val="single"/>
        </w:rPr>
        <w:t>notamment</w:t>
      </w:r>
      <w:r w:rsidR="00D1515B" w:rsidRPr="00675228">
        <w:rPr>
          <w:rFonts w:ascii="Dax-Regular" w:hAnsi="Dax-Regular" w:cs="Arial"/>
        </w:rPr>
        <w:t xml:space="preserve"> en cas de :</w:t>
      </w:r>
    </w:p>
    <w:p w14:paraId="6D909B2C" w14:textId="77777777" w:rsidR="00D1515B" w:rsidRPr="00675228" w:rsidRDefault="00D1515B" w:rsidP="00BC2A15">
      <w:pPr>
        <w:jc w:val="both"/>
        <w:rPr>
          <w:rFonts w:ascii="Dax-Regular" w:hAnsi="Dax-Regular" w:cs="Arial"/>
        </w:rPr>
      </w:pPr>
    </w:p>
    <w:p w14:paraId="5F9DE3AA" w14:textId="77777777" w:rsidR="00D1515B" w:rsidRPr="00675228" w:rsidRDefault="00D1515B" w:rsidP="00D1515B">
      <w:pPr>
        <w:numPr>
          <w:ilvl w:val="0"/>
          <w:numId w:val="6"/>
        </w:numPr>
        <w:jc w:val="both"/>
        <w:rPr>
          <w:rFonts w:ascii="Dax-Regular" w:hAnsi="Dax-Regular" w:cs="Arial"/>
        </w:rPr>
      </w:pPr>
      <w:r w:rsidRPr="00675228">
        <w:rPr>
          <w:rFonts w:ascii="Dax-Regular" w:hAnsi="Dax-Regular" w:cs="Arial"/>
        </w:rPr>
        <w:t>Cession partielle ou totale de l’autorisation</w:t>
      </w:r>
      <w:r w:rsidR="00417667" w:rsidRPr="00675228">
        <w:rPr>
          <w:rFonts w:ascii="Dax-Regular" w:hAnsi="Dax-Regular" w:cs="Arial"/>
        </w:rPr>
        <w:t>,</w:t>
      </w:r>
    </w:p>
    <w:p w14:paraId="4733D430" w14:textId="77777777" w:rsidR="001B5E0D" w:rsidRPr="00675228" w:rsidRDefault="001B5E0D" w:rsidP="001B5E0D">
      <w:pPr>
        <w:ind w:left="720"/>
        <w:jc w:val="both"/>
        <w:rPr>
          <w:rFonts w:ascii="Dax-Regular" w:hAnsi="Dax-Regular" w:cs="Arial"/>
        </w:rPr>
      </w:pPr>
    </w:p>
    <w:p w14:paraId="2A6010B4" w14:textId="77777777" w:rsidR="00AF380D" w:rsidRPr="00675228" w:rsidRDefault="00AF380D" w:rsidP="00D1515B">
      <w:pPr>
        <w:numPr>
          <w:ilvl w:val="0"/>
          <w:numId w:val="6"/>
        </w:numPr>
        <w:jc w:val="both"/>
        <w:rPr>
          <w:rFonts w:ascii="Dax-Regular" w:hAnsi="Dax-Regular" w:cs="Arial"/>
        </w:rPr>
      </w:pPr>
      <w:r w:rsidRPr="00675228">
        <w:rPr>
          <w:rFonts w:ascii="Dax-Regular" w:hAnsi="Dax-Regular" w:cs="Arial"/>
        </w:rPr>
        <w:t xml:space="preserve">Cession de fonds de commerce ne respectant pas le dispositif et les modalités de l’article 3.3 de la présente </w:t>
      </w:r>
      <w:r w:rsidR="00417667" w:rsidRPr="00675228">
        <w:rPr>
          <w:rFonts w:ascii="Dax-Regular" w:hAnsi="Dax-Regular" w:cs="Arial"/>
        </w:rPr>
        <w:t>autorisation,</w:t>
      </w:r>
    </w:p>
    <w:p w14:paraId="426D8602" w14:textId="77777777" w:rsidR="001B5E0D" w:rsidRPr="00675228" w:rsidRDefault="001B5E0D" w:rsidP="001B5E0D">
      <w:pPr>
        <w:ind w:left="720"/>
        <w:jc w:val="both"/>
        <w:rPr>
          <w:rFonts w:ascii="Dax-Regular" w:hAnsi="Dax-Regular" w:cs="Arial"/>
        </w:rPr>
      </w:pPr>
    </w:p>
    <w:p w14:paraId="7EBAD28A" w14:textId="77777777" w:rsidR="00496C4F" w:rsidRPr="00675228" w:rsidRDefault="00496C4F" w:rsidP="00D1515B">
      <w:pPr>
        <w:numPr>
          <w:ilvl w:val="0"/>
          <w:numId w:val="6"/>
        </w:numPr>
        <w:jc w:val="both"/>
        <w:rPr>
          <w:rFonts w:ascii="Dax-Regular" w:hAnsi="Dax-Regular" w:cs="Arial"/>
        </w:rPr>
      </w:pPr>
      <w:r w:rsidRPr="00675228">
        <w:rPr>
          <w:rFonts w:ascii="Dax-Regular" w:hAnsi="Dax-Regular" w:cs="Arial"/>
        </w:rPr>
        <w:t xml:space="preserve">Non usage et/ou </w:t>
      </w:r>
      <w:proofErr w:type="gramStart"/>
      <w:r w:rsidRPr="00675228">
        <w:rPr>
          <w:rFonts w:ascii="Dax-Regular" w:hAnsi="Dax-Regular" w:cs="Arial"/>
        </w:rPr>
        <w:t>non occupation</w:t>
      </w:r>
      <w:proofErr w:type="gramEnd"/>
      <w:r w:rsidR="00AF380D" w:rsidRPr="00675228">
        <w:rPr>
          <w:rFonts w:ascii="Dax-Regular" w:hAnsi="Dax-Regular" w:cs="Arial"/>
        </w:rPr>
        <w:t xml:space="preserve"> et/ou fermeture</w:t>
      </w:r>
      <w:r w:rsidRPr="00675228">
        <w:rPr>
          <w:rFonts w:ascii="Dax-Regular" w:hAnsi="Dax-Regular" w:cs="Arial"/>
        </w:rPr>
        <w:t xml:space="preserve"> de</w:t>
      </w:r>
      <w:r w:rsidR="00F97CA8" w:rsidRPr="00675228">
        <w:rPr>
          <w:rFonts w:ascii="Dax-Regular" w:hAnsi="Dax-Regular" w:cs="Arial"/>
        </w:rPr>
        <w:t xml:space="preserve"> la</w:t>
      </w:r>
      <w:r w:rsidRPr="00675228">
        <w:rPr>
          <w:rFonts w:ascii="Dax-Regular" w:hAnsi="Dax-Regular" w:cs="Arial"/>
        </w:rPr>
        <w:t xml:space="preserve"> cellule pendant 6 mois consécutifs</w:t>
      </w:r>
      <w:r w:rsidR="00417667" w:rsidRPr="00675228">
        <w:rPr>
          <w:rFonts w:ascii="Dax-Regular" w:hAnsi="Dax-Regular" w:cs="Arial"/>
        </w:rPr>
        <w:t>,</w:t>
      </w:r>
    </w:p>
    <w:p w14:paraId="602BF3D6" w14:textId="77777777" w:rsidR="001B5E0D" w:rsidRPr="00675228" w:rsidRDefault="001B5E0D" w:rsidP="001B5E0D">
      <w:pPr>
        <w:ind w:left="720"/>
        <w:jc w:val="both"/>
        <w:rPr>
          <w:rFonts w:ascii="Dax-Regular" w:hAnsi="Dax-Regular" w:cs="Arial"/>
        </w:rPr>
      </w:pPr>
    </w:p>
    <w:p w14:paraId="113654C0" w14:textId="77777777" w:rsidR="00496C4F" w:rsidRPr="00675228" w:rsidRDefault="00496C4F" w:rsidP="00D1515B">
      <w:pPr>
        <w:numPr>
          <w:ilvl w:val="0"/>
          <w:numId w:val="6"/>
        </w:numPr>
        <w:jc w:val="both"/>
        <w:rPr>
          <w:rFonts w:ascii="Dax-Regular" w:hAnsi="Dax-Regular" w:cs="Arial"/>
        </w:rPr>
      </w:pPr>
      <w:r w:rsidRPr="00675228">
        <w:rPr>
          <w:rFonts w:ascii="Dax-Regular" w:hAnsi="Dax-Regular" w:cs="Arial"/>
        </w:rPr>
        <w:t xml:space="preserve">Non-respect des conditions de l’occupation prévue en particulier à l’article 5 de la présente </w:t>
      </w:r>
      <w:r w:rsidR="009A01CE" w:rsidRPr="00675228">
        <w:rPr>
          <w:rFonts w:ascii="Dax-Regular" w:hAnsi="Dax-Regular" w:cs="Arial"/>
        </w:rPr>
        <w:t>autorisation</w:t>
      </w:r>
      <w:r w:rsidR="00417667" w:rsidRPr="00675228">
        <w:rPr>
          <w:rFonts w:ascii="Dax-Regular" w:hAnsi="Dax-Regular" w:cs="Arial"/>
        </w:rPr>
        <w:t>,</w:t>
      </w:r>
    </w:p>
    <w:p w14:paraId="6C5E14D3" w14:textId="77777777" w:rsidR="001B5E0D" w:rsidRPr="00675228" w:rsidRDefault="001B5E0D" w:rsidP="001B5E0D">
      <w:pPr>
        <w:ind w:left="720"/>
        <w:jc w:val="both"/>
        <w:rPr>
          <w:rFonts w:ascii="Dax-Regular" w:hAnsi="Dax-Regular" w:cs="Arial"/>
        </w:rPr>
      </w:pPr>
    </w:p>
    <w:p w14:paraId="7051E300" w14:textId="6BDDAAF7" w:rsidR="001B5E0D" w:rsidRPr="00675228" w:rsidRDefault="00D1515B" w:rsidP="00F6647F">
      <w:pPr>
        <w:numPr>
          <w:ilvl w:val="0"/>
          <w:numId w:val="6"/>
        </w:numPr>
        <w:jc w:val="both"/>
        <w:rPr>
          <w:rFonts w:ascii="Dax-Regular" w:hAnsi="Dax-Regular" w:cs="Arial"/>
        </w:rPr>
      </w:pPr>
      <w:r w:rsidRPr="00675228">
        <w:rPr>
          <w:rFonts w:ascii="Dax-Regular" w:hAnsi="Dax-Regular" w:cs="Arial"/>
        </w:rPr>
        <w:t>Changement d’</w:t>
      </w:r>
      <w:r w:rsidR="00AF380D" w:rsidRPr="00675228">
        <w:rPr>
          <w:rFonts w:ascii="Dax-Regular" w:hAnsi="Dax-Regular" w:cs="Arial"/>
        </w:rPr>
        <w:t>exploitation commerciale</w:t>
      </w:r>
      <w:r w:rsidRPr="00675228">
        <w:rPr>
          <w:rFonts w:ascii="Dax-Regular" w:hAnsi="Dax-Regular" w:cs="Arial"/>
        </w:rPr>
        <w:t xml:space="preserve"> objet de la présente autorisation</w:t>
      </w:r>
      <w:r w:rsidR="00374EAA" w:rsidRPr="00675228">
        <w:rPr>
          <w:rFonts w:ascii="Dax-Regular" w:hAnsi="Dax-Regular" w:cs="Arial"/>
        </w:rPr>
        <w:t xml:space="preserve"> en </w:t>
      </w:r>
      <w:r w:rsidR="006F4865" w:rsidRPr="00675228">
        <w:rPr>
          <w:rFonts w:ascii="Dax-Regular" w:hAnsi="Dax-Regular" w:cs="Arial"/>
        </w:rPr>
        <w:t>contradiction avec</w:t>
      </w:r>
      <w:r w:rsidR="00374EAA" w:rsidRPr="00675228">
        <w:rPr>
          <w:rFonts w:ascii="Dax-Regular" w:hAnsi="Dax-Regular" w:cs="Arial"/>
        </w:rPr>
        <w:t xml:space="preserve"> les articles 1 et/ou </w:t>
      </w:r>
      <w:r w:rsidR="00D835D5" w:rsidRPr="00675228">
        <w:rPr>
          <w:rFonts w:ascii="Dax-Regular" w:hAnsi="Dax-Regular" w:cs="Arial"/>
        </w:rPr>
        <w:t>5</w:t>
      </w:r>
      <w:r w:rsidR="00374EAA" w:rsidRPr="00675228">
        <w:rPr>
          <w:rFonts w:ascii="Dax-Regular" w:hAnsi="Dax-Regular" w:cs="Arial"/>
        </w:rPr>
        <w:t xml:space="preserve">.2 </w:t>
      </w:r>
      <w:r w:rsidRPr="00675228">
        <w:rPr>
          <w:rFonts w:ascii="Dax-Regular" w:hAnsi="Dax-Regular" w:cs="Arial"/>
        </w:rPr>
        <w:t>sans agrément préalable de l’autorité compétente</w:t>
      </w:r>
      <w:r w:rsidR="00417667" w:rsidRPr="00675228">
        <w:rPr>
          <w:rFonts w:ascii="Dax-Regular" w:hAnsi="Dax-Regular" w:cs="Arial"/>
        </w:rPr>
        <w:t>,</w:t>
      </w:r>
    </w:p>
    <w:p w14:paraId="107E7D0D" w14:textId="77777777" w:rsidR="00D22596" w:rsidRPr="00675228" w:rsidRDefault="00D22596" w:rsidP="00D22596">
      <w:pPr>
        <w:pStyle w:val="Paragraphedeliste"/>
        <w:rPr>
          <w:rFonts w:ascii="Dax-Regular" w:hAnsi="Dax-Regular" w:cs="Arial"/>
        </w:rPr>
      </w:pPr>
    </w:p>
    <w:p w14:paraId="5F900D8C" w14:textId="77777777" w:rsidR="009E4C98" w:rsidRPr="00675228" w:rsidRDefault="00152DD7" w:rsidP="001E1B82">
      <w:pPr>
        <w:numPr>
          <w:ilvl w:val="0"/>
          <w:numId w:val="6"/>
        </w:numPr>
        <w:jc w:val="both"/>
        <w:rPr>
          <w:rFonts w:ascii="Dax-Regular" w:hAnsi="Dax-Regular" w:cs="Arial"/>
        </w:rPr>
      </w:pPr>
      <w:r w:rsidRPr="00675228">
        <w:rPr>
          <w:rFonts w:ascii="Dax-Regular" w:hAnsi="Dax-Regular" w:cs="Arial"/>
        </w:rPr>
        <w:t>Infraction aux règles d’urbanisme</w:t>
      </w:r>
      <w:r w:rsidR="00417667" w:rsidRPr="00675228">
        <w:rPr>
          <w:rFonts w:ascii="Dax-Regular" w:hAnsi="Dax-Regular" w:cs="Arial"/>
        </w:rPr>
        <w:t>,</w:t>
      </w:r>
    </w:p>
    <w:p w14:paraId="3464AC0C" w14:textId="77777777" w:rsidR="009D4241" w:rsidRPr="00675228" w:rsidRDefault="009D4241" w:rsidP="009D4241">
      <w:pPr>
        <w:pStyle w:val="Paragraphedeliste"/>
        <w:rPr>
          <w:rFonts w:ascii="Dax-Regular" w:hAnsi="Dax-Regular" w:cs="Arial"/>
        </w:rPr>
      </w:pPr>
    </w:p>
    <w:p w14:paraId="15290953" w14:textId="77777777" w:rsidR="00152DD7" w:rsidRPr="00675228" w:rsidRDefault="00374EAA" w:rsidP="00D1515B">
      <w:pPr>
        <w:numPr>
          <w:ilvl w:val="0"/>
          <w:numId w:val="6"/>
        </w:numPr>
        <w:jc w:val="both"/>
        <w:rPr>
          <w:rFonts w:ascii="Dax-Regular" w:hAnsi="Dax-Regular" w:cs="Arial"/>
        </w:rPr>
      </w:pPr>
      <w:r w:rsidRPr="00675228">
        <w:rPr>
          <w:rFonts w:ascii="Dax-Regular" w:hAnsi="Dax-Regular" w:cs="Arial"/>
        </w:rPr>
        <w:t>Non-paiement</w:t>
      </w:r>
      <w:r w:rsidR="00152DD7" w:rsidRPr="00675228">
        <w:rPr>
          <w:rFonts w:ascii="Dax-Regular" w:hAnsi="Dax-Regular" w:cs="Arial"/>
        </w:rPr>
        <w:t xml:space="preserve"> des redevances</w:t>
      </w:r>
      <w:r w:rsidRPr="00675228">
        <w:rPr>
          <w:rFonts w:ascii="Dax-Regular" w:hAnsi="Dax-Regular" w:cs="Arial"/>
        </w:rPr>
        <w:t xml:space="preserve"> part fixe et/ou part variable</w:t>
      </w:r>
      <w:r w:rsidR="00152DD7" w:rsidRPr="00675228">
        <w:rPr>
          <w:rFonts w:ascii="Dax-Regular" w:hAnsi="Dax-Regular" w:cs="Arial"/>
        </w:rPr>
        <w:t xml:space="preserve"> et impôts</w:t>
      </w:r>
      <w:r w:rsidRPr="00675228">
        <w:rPr>
          <w:rFonts w:ascii="Dax-Regular" w:hAnsi="Dax-Regular" w:cs="Arial"/>
        </w:rPr>
        <w:t xml:space="preserve"> ou taxes ou de toutes sommes résultant de la présente occupation domaniale</w:t>
      </w:r>
      <w:r w:rsidR="00417667" w:rsidRPr="00675228">
        <w:rPr>
          <w:rFonts w:ascii="Dax-Regular" w:hAnsi="Dax-Regular" w:cs="Arial"/>
        </w:rPr>
        <w:t>,</w:t>
      </w:r>
    </w:p>
    <w:p w14:paraId="62577B22" w14:textId="77777777" w:rsidR="001B5E0D" w:rsidRPr="00675228" w:rsidRDefault="001B5E0D" w:rsidP="001B5E0D">
      <w:pPr>
        <w:ind w:left="720"/>
        <w:jc w:val="both"/>
        <w:rPr>
          <w:rFonts w:ascii="Dax-Regular" w:hAnsi="Dax-Regular" w:cs="Arial"/>
        </w:rPr>
      </w:pPr>
    </w:p>
    <w:p w14:paraId="511BBA37" w14:textId="77777777" w:rsidR="001B5E0D" w:rsidRPr="00675228" w:rsidRDefault="005D00A2" w:rsidP="00D1515B">
      <w:pPr>
        <w:numPr>
          <w:ilvl w:val="0"/>
          <w:numId w:val="6"/>
        </w:numPr>
        <w:jc w:val="both"/>
        <w:rPr>
          <w:rFonts w:ascii="Dax-Regular" w:hAnsi="Dax-Regular" w:cs="Arial"/>
        </w:rPr>
      </w:pPr>
      <w:r w:rsidRPr="00675228">
        <w:rPr>
          <w:rFonts w:ascii="Dax-Regular" w:hAnsi="Dax-Regular" w:cs="Arial"/>
        </w:rPr>
        <w:t>Non</w:t>
      </w:r>
      <w:r w:rsidR="0043508C" w:rsidRPr="00675228">
        <w:rPr>
          <w:rFonts w:ascii="Dax-Regular" w:hAnsi="Dax-Regular" w:cs="Arial"/>
        </w:rPr>
        <w:t>-</w:t>
      </w:r>
      <w:r w:rsidRPr="00675228">
        <w:rPr>
          <w:rFonts w:ascii="Dax-Regular" w:hAnsi="Dax-Regular" w:cs="Arial"/>
        </w:rPr>
        <w:t>respect de toutes dispositions légales ou réglementaires</w:t>
      </w:r>
      <w:r w:rsidR="00417667" w:rsidRPr="00675228">
        <w:rPr>
          <w:rFonts w:ascii="Dax-Regular" w:hAnsi="Dax-Regular" w:cs="Arial"/>
        </w:rPr>
        <w:t>,</w:t>
      </w:r>
    </w:p>
    <w:p w14:paraId="2FC3BB47" w14:textId="77777777" w:rsidR="005D00A2" w:rsidRPr="00675228" w:rsidRDefault="005D00A2" w:rsidP="001B5E0D">
      <w:pPr>
        <w:ind w:left="720"/>
        <w:jc w:val="both"/>
        <w:rPr>
          <w:rFonts w:ascii="Dax-Regular" w:hAnsi="Dax-Regular" w:cs="Arial"/>
        </w:rPr>
      </w:pPr>
    </w:p>
    <w:p w14:paraId="02F470D5" w14:textId="77777777" w:rsidR="00152DD7" w:rsidRPr="00675228" w:rsidRDefault="00152DD7" w:rsidP="00BC2A15">
      <w:pPr>
        <w:numPr>
          <w:ilvl w:val="0"/>
          <w:numId w:val="6"/>
        </w:numPr>
        <w:jc w:val="both"/>
        <w:rPr>
          <w:rFonts w:ascii="Dax-Regular" w:hAnsi="Dax-Regular" w:cs="Arial"/>
        </w:rPr>
      </w:pPr>
      <w:r w:rsidRPr="00675228">
        <w:rPr>
          <w:rFonts w:ascii="Dax-Regular" w:hAnsi="Dax-Regular" w:cs="Arial"/>
        </w:rPr>
        <w:t xml:space="preserve">Occupation partielle ou totale par un tiers </w:t>
      </w:r>
      <w:r w:rsidR="00374EAA" w:rsidRPr="00675228">
        <w:rPr>
          <w:rFonts w:ascii="Dax-Regular" w:hAnsi="Dax-Regular" w:cs="Arial"/>
        </w:rPr>
        <w:t>non autorisé ou en contradiction avec les dispositions de l’article 3.2 du présent arrêté</w:t>
      </w:r>
      <w:r w:rsidR="00417667" w:rsidRPr="00675228">
        <w:rPr>
          <w:rFonts w:ascii="Dax-Regular" w:hAnsi="Dax-Regular" w:cs="Arial"/>
        </w:rPr>
        <w:t>,</w:t>
      </w:r>
    </w:p>
    <w:p w14:paraId="76994D47" w14:textId="77777777" w:rsidR="00C17B5A" w:rsidRPr="00675228" w:rsidRDefault="00C17B5A" w:rsidP="00C17B5A">
      <w:pPr>
        <w:pStyle w:val="Paragraphedeliste"/>
        <w:rPr>
          <w:rFonts w:ascii="Dax-Regular" w:hAnsi="Dax-Regular" w:cs="Arial"/>
        </w:rPr>
      </w:pPr>
    </w:p>
    <w:p w14:paraId="72369BF2" w14:textId="77777777" w:rsidR="004179EB" w:rsidRPr="00675228" w:rsidRDefault="004179EB" w:rsidP="00BC2A15">
      <w:pPr>
        <w:numPr>
          <w:ilvl w:val="0"/>
          <w:numId w:val="6"/>
        </w:numPr>
        <w:jc w:val="both"/>
        <w:rPr>
          <w:rFonts w:ascii="Dax-Regular" w:hAnsi="Dax-Regular" w:cs="Arial"/>
        </w:rPr>
      </w:pPr>
      <w:r w:rsidRPr="00675228">
        <w:rPr>
          <w:rFonts w:ascii="Dax-Regular" w:hAnsi="Dax-Regular" w:cs="Arial"/>
        </w:rPr>
        <w:t>Travaux proscrits</w:t>
      </w:r>
      <w:r w:rsidR="00B67FE3" w:rsidRPr="00675228">
        <w:rPr>
          <w:rFonts w:ascii="Dax-Regular" w:hAnsi="Dax-Regular" w:cs="Arial"/>
        </w:rPr>
        <w:t xml:space="preserve"> et</w:t>
      </w:r>
      <w:r w:rsidR="00374EAA" w:rsidRPr="00675228">
        <w:rPr>
          <w:rFonts w:ascii="Dax-Regular" w:hAnsi="Dax-Regular" w:cs="Arial"/>
        </w:rPr>
        <w:t>/ou</w:t>
      </w:r>
      <w:r w:rsidRPr="00675228">
        <w:rPr>
          <w:rFonts w:ascii="Dax-Regular" w:hAnsi="Dax-Regular" w:cs="Arial"/>
        </w:rPr>
        <w:t xml:space="preserve"> effectués sans </w:t>
      </w:r>
      <w:r w:rsidR="002B3C73" w:rsidRPr="00675228">
        <w:rPr>
          <w:rFonts w:ascii="Dax-Regular" w:hAnsi="Dax-Regular" w:cs="Arial"/>
        </w:rPr>
        <w:t xml:space="preserve">une </w:t>
      </w:r>
      <w:r w:rsidRPr="00675228">
        <w:rPr>
          <w:rFonts w:ascii="Dax-Regular" w:hAnsi="Dax-Regular" w:cs="Arial"/>
        </w:rPr>
        <w:t>autorisation préalable et écrite de Monsieur le Maire</w:t>
      </w:r>
      <w:r w:rsidR="00417667" w:rsidRPr="00675228">
        <w:rPr>
          <w:rFonts w:ascii="Dax-Regular" w:hAnsi="Dax-Regular" w:cs="Arial"/>
        </w:rPr>
        <w:t>,</w:t>
      </w:r>
    </w:p>
    <w:p w14:paraId="34098D20" w14:textId="77777777" w:rsidR="001B5E0D" w:rsidRPr="00675228" w:rsidRDefault="001B5E0D" w:rsidP="001B5E0D">
      <w:pPr>
        <w:ind w:left="720"/>
        <w:jc w:val="both"/>
        <w:rPr>
          <w:rFonts w:ascii="Dax-Regular" w:hAnsi="Dax-Regular" w:cs="Arial"/>
        </w:rPr>
      </w:pPr>
    </w:p>
    <w:p w14:paraId="6D77C1FD" w14:textId="77777777" w:rsidR="00496C4F" w:rsidRPr="00675228" w:rsidRDefault="00374EAA" w:rsidP="00162B39">
      <w:pPr>
        <w:numPr>
          <w:ilvl w:val="0"/>
          <w:numId w:val="6"/>
        </w:numPr>
        <w:jc w:val="both"/>
        <w:rPr>
          <w:rFonts w:ascii="Dax-Regular" w:hAnsi="Dax-Regular" w:cs="Arial"/>
          <w:b/>
          <w:u w:val="single"/>
        </w:rPr>
      </w:pPr>
      <w:r w:rsidRPr="00675228">
        <w:rPr>
          <w:rFonts w:ascii="Dax-Regular" w:hAnsi="Dax-Regular" w:cs="Arial"/>
        </w:rPr>
        <w:t>Défaut d’entretien ou de réparations du bien</w:t>
      </w:r>
      <w:r w:rsidR="00417667" w:rsidRPr="00675228">
        <w:rPr>
          <w:rFonts w:ascii="Dax-Regular" w:hAnsi="Dax-Regular" w:cs="Arial"/>
        </w:rPr>
        <w:t>,</w:t>
      </w:r>
    </w:p>
    <w:p w14:paraId="2659FE0C" w14:textId="77777777" w:rsidR="001B5E0D" w:rsidRPr="00675228" w:rsidRDefault="001B5E0D" w:rsidP="001B5E0D">
      <w:pPr>
        <w:ind w:left="720"/>
        <w:jc w:val="both"/>
        <w:rPr>
          <w:rFonts w:ascii="Dax-Regular" w:hAnsi="Dax-Regular" w:cs="Arial"/>
          <w:b/>
          <w:u w:val="single"/>
        </w:rPr>
      </w:pPr>
    </w:p>
    <w:p w14:paraId="6573E501" w14:textId="77777777" w:rsidR="00E06334" w:rsidRPr="00675228" w:rsidRDefault="00992BD4" w:rsidP="00162B39">
      <w:pPr>
        <w:numPr>
          <w:ilvl w:val="0"/>
          <w:numId w:val="6"/>
        </w:numPr>
        <w:jc w:val="both"/>
        <w:rPr>
          <w:rFonts w:ascii="Dax-Regular" w:hAnsi="Dax-Regular" w:cs="Arial"/>
          <w:b/>
          <w:u w:val="single"/>
        </w:rPr>
      </w:pPr>
      <w:r w:rsidRPr="00675228">
        <w:rPr>
          <w:rFonts w:ascii="Dax-Regular" w:hAnsi="Dax-Regular" w:cs="Arial"/>
        </w:rPr>
        <w:t>Défaut d’assurance</w:t>
      </w:r>
      <w:r w:rsidR="00E06334" w:rsidRPr="00675228">
        <w:rPr>
          <w:rFonts w:ascii="Dax-Regular" w:hAnsi="Dax-Regular" w:cs="Arial"/>
        </w:rPr>
        <w:t xml:space="preserve"> en contradiction avec l’article </w:t>
      </w:r>
      <w:r w:rsidR="0043508C" w:rsidRPr="00675228">
        <w:rPr>
          <w:rFonts w:ascii="Dax-Regular" w:hAnsi="Dax-Regular" w:cs="Arial"/>
        </w:rPr>
        <w:t>5.</w:t>
      </w:r>
      <w:r w:rsidR="008B43E8" w:rsidRPr="00675228">
        <w:rPr>
          <w:rFonts w:ascii="Dax-Regular" w:hAnsi="Dax-Regular" w:cs="Arial"/>
        </w:rPr>
        <w:t>3</w:t>
      </w:r>
      <w:r w:rsidR="00E06334" w:rsidRPr="00675228">
        <w:rPr>
          <w:rFonts w:ascii="Dax-Regular" w:hAnsi="Dax-Regular" w:cs="Arial"/>
        </w:rPr>
        <w:t xml:space="preserve"> d</w:t>
      </w:r>
      <w:r w:rsidR="00051457" w:rsidRPr="00675228">
        <w:rPr>
          <w:rFonts w:ascii="Dax-Regular" w:hAnsi="Dax-Regular" w:cs="Arial"/>
        </w:rPr>
        <w:t xml:space="preserve">u présent </w:t>
      </w:r>
      <w:r w:rsidR="00E06334" w:rsidRPr="00675228">
        <w:rPr>
          <w:rFonts w:ascii="Dax-Regular" w:hAnsi="Dax-Regular" w:cs="Arial"/>
        </w:rPr>
        <w:t>arrêté</w:t>
      </w:r>
      <w:r w:rsidR="00417667" w:rsidRPr="00675228">
        <w:rPr>
          <w:rFonts w:ascii="Dax-Regular" w:hAnsi="Dax-Regular" w:cs="Arial"/>
        </w:rPr>
        <w:t>.</w:t>
      </w:r>
    </w:p>
    <w:p w14:paraId="2A253E9E" w14:textId="77777777" w:rsidR="00374EAA" w:rsidRPr="00675228" w:rsidRDefault="00374EAA" w:rsidP="00417667">
      <w:pPr>
        <w:jc w:val="both"/>
        <w:rPr>
          <w:rFonts w:ascii="Dax-Regular" w:hAnsi="Dax-Regular" w:cs="Arial"/>
        </w:rPr>
      </w:pPr>
    </w:p>
    <w:p w14:paraId="71DFF269" w14:textId="77777777" w:rsidR="00496C4F" w:rsidRPr="00675228" w:rsidRDefault="00496C4F" w:rsidP="007B7177">
      <w:pPr>
        <w:jc w:val="both"/>
        <w:rPr>
          <w:rFonts w:ascii="Dax-Regular" w:hAnsi="Dax-Regular" w:cs="Arial"/>
        </w:rPr>
      </w:pPr>
      <w:r w:rsidRPr="00675228">
        <w:rPr>
          <w:rFonts w:ascii="Dax-Regular" w:hAnsi="Dax-Regular" w:cs="Arial"/>
        </w:rPr>
        <w:t xml:space="preserve">En cas de situation irrégulière ou de non-respect des clauses et conditions du présent arrêté, </w:t>
      </w:r>
      <w:r w:rsidR="007B7177" w:rsidRPr="00675228">
        <w:rPr>
          <w:rFonts w:ascii="Dax-Regular" w:hAnsi="Dax-Regular" w:cs="Arial"/>
        </w:rPr>
        <w:t xml:space="preserve">une mise en demeure sera adressée au titulaire de l’autorisation, </w:t>
      </w:r>
      <w:r w:rsidR="00D732C0" w:rsidRPr="00675228">
        <w:rPr>
          <w:rFonts w:ascii="Dax-Regular" w:hAnsi="Dax-Regular" w:cs="Arial"/>
        </w:rPr>
        <w:t>lui notifiant</w:t>
      </w:r>
      <w:r w:rsidR="007B7177" w:rsidRPr="00675228">
        <w:rPr>
          <w:rFonts w:ascii="Dax-Regular" w:hAnsi="Dax-Regular" w:cs="Arial"/>
        </w:rPr>
        <w:t xml:space="preserve"> les fautes </w:t>
      </w:r>
      <w:r w:rsidR="007B7177" w:rsidRPr="00675228">
        <w:rPr>
          <w:rFonts w:ascii="Dax-Regular" w:hAnsi="Dax-Regular" w:cs="Arial"/>
        </w:rPr>
        <w:lastRenderedPageBreak/>
        <w:t>reprochées ainsi que</w:t>
      </w:r>
      <w:r w:rsidR="007B7177" w:rsidRPr="00675228" w:rsidDel="007B7177">
        <w:rPr>
          <w:rFonts w:ascii="Dax-Regular" w:hAnsi="Dax-Regular" w:cs="Arial"/>
        </w:rPr>
        <w:t xml:space="preserve"> </w:t>
      </w:r>
      <w:r w:rsidRPr="00675228">
        <w:rPr>
          <w:rFonts w:ascii="Dax-Regular" w:hAnsi="Dax-Regular" w:cs="Arial"/>
        </w:rPr>
        <w:t>le délai de mise en conformité ou de libération du domaine public indument occupé.</w:t>
      </w:r>
    </w:p>
    <w:p w14:paraId="37639D22" w14:textId="77777777" w:rsidR="00496C4F" w:rsidRPr="00675228" w:rsidRDefault="00496C4F" w:rsidP="00496C4F">
      <w:pPr>
        <w:jc w:val="both"/>
        <w:rPr>
          <w:rFonts w:ascii="Dax-Regular" w:hAnsi="Dax-Regular" w:cs="Arial"/>
        </w:rPr>
      </w:pPr>
    </w:p>
    <w:p w14:paraId="038FE5EA" w14:textId="77777777" w:rsidR="00496C4F" w:rsidRPr="00675228" w:rsidRDefault="00496C4F" w:rsidP="00496C4F">
      <w:pPr>
        <w:jc w:val="both"/>
        <w:rPr>
          <w:rFonts w:ascii="Dax-Regular" w:hAnsi="Dax-Regular" w:cs="Arial"/>
        </w:rPr>
      </w:pPr>
      <w:r w:rsidRPr="00675228">
        <w:rPr>
          <w:rFonts w:ascii="Dax-Regular" w:hAnsi="Dax-Regular" w:cs="Arial"/>
        </w:rPr>
        <w:t>Si</w:t>
      </w:r>
      <w:r w:rsidR="007B7177" w:rsidRPr="00675228">
        <w:rPr>
          <w:rFonts w:ascii="Dax-Regular" w:hAnsi="Dax-Regular" w:cs="Arial"/>
        </w:rPr>
        <w:t>,</w:t>
      </w:r>
      <w:r w:rsidRPr="00675228">
        <w:rPr>
          <w:rFonts w:ascii="Dax-Regular" w:hAnsi="Dax-Regular" w:cs="Arial"/>
        </w:rPr>
        <w:t xml:space="preserve"> au terme de ce délai, </w:t>
      </w:r>
      <w:r w:rsidR="007B7177" w:rsidRPr="00675228">
        <w:rPr>
          <w:rFonts w:ascii="Dax-Regular" w:hAnsi="Dax-Regular" w:cs="Arial"/>
        </w:rPr>
        <w:t xml:space="preserve">le comportement fautif </w:t>
      </w:r>
      <w:r w:rsidRPr="00675228">
        <w:rPr>
          <w:rFonts w:ascii="Dax-Regular" w:hAnsi="Dax-Regular" w:cs="Arial"/>
        </w:rPr>
        <w:t>n’a pas cessé, le Maire p</w:t>
      </w:r>
      <w:r w:rsidR="007B5332" w:rsidRPr="00675228">
        <w:rPr>
          <w:rFonts w:ascii="Dax-Regular" w:hAnsi="Dax-Regular" w:cs="Arial"/>
        </w:rPr>
        <w:t>ourra</w:t>
      </w:r>
      <w:r w:rsidRPr="00675228">
        <w:rPr>
          <w:rFonts w:ascii="Dax-Regular" w:hAnsi="Dax-Regular" w:cs="Arial"/>
        </w:rPr>
        <w:t xml:space="preserve"> </w:t>
      </w:r>
      <w:r w:rsidR="006F0FEE" w:rsidRPr="00675228">
        <w:rPr>
          <w:rFonts w:ascii="Dax-Regular" w:hAnsi="Dax-Regular" w:cs="Arial"/>
        </w:rPr>
        <w:t>abroger</w:t>
      </w:r>
      <w:r w:rsidR="007A4886" w:rsidRPr="00675228">
        <w:rPr>
          <w:rFonts w:ascii="Dax-Regular" w:hAnsi="Dax-Regular" w:cs="Arial"/>
        </w:rPr>
        <w:t xml:space="preserve"> </w:t>
      </w:r>
      <w:r w:rsidRPr="00675228">
        <w:rPr>
          <w:rFonts w:ascii="Dax-Regular" w:hAnsi="Dax-Regular" w:cs="Arial"/>
        </w:rPr>
        <w:t>la présente autorisation sans délai</w:t>
      </w:r>
      <w:r w:rsidR="00696A4A" w:rsidRPr="00675228">
        <w:rPr>
          <w:rFonts w:ascii="Dax-Regular" w:hAnsi="Dax-Regular" w:cs="Arial"/>
        </w:rPr>
        <w:t>,</w:t>
      </w:r>
      <w:r w:rsidRPr="00675228">
        <w:rPr>
          <w:rFonts w:ascii="Dax-Regular" w:hAnsi="Dax-Regular" w:cs="Arial"/>
        </w:rPr>
        <w:t xml:space="preserve"> ni versement d’une quelconque indemnité</w:t>
      </w:r>
      <w:r w:rsidR="007A4886" w:rsidRPr="00675228">
        <w:rPr>
          <w:rFonts w:ascii="Dax-Regular" w:hAnsi="Dax-Regular" w:cs="Arial"/>
        </w:rPr>
        <w:t xml:space="preserve">, ni restitution des redevances payées d’avance par le titulaire, </w:t>
      </w:r>
      <w:r w:rsidRPr="00675228">
        <w:rPr>
          <w:rFonts w:ascii="Dax-Regular" w:hAnsi="Dax-Regular" w:cs="Arial"/>
        </w:rPr>
        <w:t>et/ou, le cas échéant, introduire un recours en vue de l</w:t>
      </w:r>
      <w:r w:rsidR="008A2500" w:rsidRPr="00675228">
        <w:rPr>
          <w:rFonts w:ascii="Dax-Regular" w:hAnsi="Dax-Regular" w:cs="Arial"/>
        </w:rPr>
        <w:t>a libération du domaine public.</w:t>
      </w:r>
    </w:p>
    <w:p w14:paraId="4273FD34" w14:textId="77777777" w:rsidR="008A2500" w:rsidRPr="00675228" w:rsidRDefault="008A2500" w:rsidP="00496C4F">
      <w:pPr>
        <w:jc w:val="both"/>
        <w:rPr>
          <w:rFonts w:ascii="Dax-Regular" w:hAnsi="Dax-Regular" w:cs="Arial"/>
        </w:rPr>
      </w:pPr>
    </w:p>
    <w:p w14:paraId="76C57A65" w14:textId="77777777" w:rsidR="00496C4F" w:rsidRPr="00675228" w:rsidRDefault="00496C4F" w:rsidP="00496C4F">
      <w:pPr>
        <w:jc w:val="both"/>
        <w:rPr>
          <w:rFonts w:ascii="Dax-Regular" w:hAnsi="Dax-Regular" w:cs="Arial"/>
        </w:rPr>
      </w:pPr>
      <w:r w:rsidRPr="00675228">
        <w:rPr>
          <w:rFonts w:ascii="Dax-Regular" w:hAnsi="Dax-Regular" w:cs="Arial"/>
        </w:rPr>
        <w:t xml:space="preserve">L’Autorité peut également dresser un procès-verbal de contravention en vue de poursuites pénales à l’encontre </w:t>
      </w:r>
      <w:r w:rsidR="00696A4A" w:rsidRPr="00675228">
        <w:rPr>
          <w:rFonts w:ascii="Dax-Regular" w:hAnsi="Dax-Regular" w:cs="Arial"/>
        </w:rPr>
        <w:t>du titulaire</w:t>
      </w:r>
      <w:r w:rsidRPr="00675228">
        <w:rPr>
          <w:rFonts w:ascii="Dax-Regular" w:hAnsi="Dax-Regular" w:cs="Arial"/>
        </w:rPr>
        <w:t>.</w:t>
      </w:r>
    </w:p>
    <w:p w14:paraId="10F571FA" w14:textId="77777777" w:rsidR="004414D0" w:rsidRPr="00675228" w:rsidRDefault="004414D0" w:rsidP="00BC2A15">
      <w:pPr>
        <w:jc w:val="both"/>
        <w:rPr>
          <w:rFonts w:ascii="Dax-Regular" w:hAnsi="Dax-Regular" w:cs="Arial"/>
          <w:b/>
          <w:u w:val="single"/>
        </w:rPr>
      </w:pPr>
    </w:p>
    <w:p w14:paraId="3F601144" w14:textId="77777777" w:rsidR="00413AD5" w:rsidRPr="00675228" w:rsidRDefault="00413AD5" w:rsidP="005E5FCB">
      <w:pPr>
        <w:rPr>
          <w:rFonts w:ascii="Dax-Regular" w:hAnsi="Dax-Regular" w:cs="Arial"/>
          <w:b/>
          <w:u w:val="single"/>
        </w:rPr>
      </w:pPr>
    </w:p>
    <w:p w14:paraId="638327A8" w14:textId="77777777" w:rsidR="001E1B82" w:rsidRPr="00675228" w:rsidRDefault="001E1B82" w:rsidP="007709C5">
      <w:pPr>
        <w:pStyle w:val="Titre1"/>
        <w:rPr>
          <w:rFonts w:ascii="Dax-Regular" w:hAnsi="Dax-Regular"/>
        </w:rPr>
      </w:pPr>
      <w:bookmarkStart w:id="25" w:name="_Toc160642759"/>
      <w:r w:rsidRPr="00675228">
        <w:rPr>
          <w:rFonts w:ascii="Dax-Regular" w:hAnsi="Dax-Regular"/>
        </w:rPr>
        <w:t>ARTICLE 8 : RÉGIME DES INSTALLATIONS EN FIN D'AUTORISATION</w:t>
      </w:r>
      <w:bookmarkEnd w:id="25"/>
    </w:p>
    <w:p w14:paraId="39955397" w14:textId="77777777" w:rsidR="001E1B82" w:rsidRPr="00675228" w:rsidRDefault="001E1B82" w:rsidP="001E1B82">
      <w:pPr>
        <w:rPr>
          <w:rFonts w:ascii="Dax-Regular" w:hAnsi="Dax-Regular" w:cs="Arial"/>
        </w:rPr>
      </w:pPr>
    </w:p>
    <w:p w14:paraId="30B48F7D" w14:textId="77777777" w:rsidR="001E1B82" w:rsidRPr="00675228" w:rsidRDefault="001E1B82" w:rsidP="001E1B82">
      <w:pPr>
        <w:jc w:val="both"/>
        <w:rPr>
          <w:rFonts w:ascii="Dax-Regular" w:hAnsi="Dax-Regular" w:cs="Arial"/>
        </w:rPr>
      </w:pPr>
      <w:r w:rsidRPr="00675228">
        <w:rPr>
          <w:rFonts w:ascii="Dax-Regular" w:hAnsi="Dax-Regular" w:cs="Arial"/>
        </w:rPr>
        <w:t>À l'échéance de la présente autorisation, le titulaire devra remettre les lieux dans l’état où il les a trouvés à la date de délivrance de la présente autorisation, sans pouvoir prétendre à une indemnité, pour quelque motif que ce soit.</w:t>
      </w:r>
    </w:p>
    <w:p w14:paraId="19F17AC4" w14:textId="77777777" w:rsidR="001E1B82" w:rsidRPr="00675228" w:rsidRDefault="001E1B82" w:rsidP="001E1B82">
      <w:pPr>
        <w:jc w:val="both"/>
        <w:rPr>
          <w:rFonts w:ascii="Dax-Regular" w:hAnsi="Dax-Regular" w:cs="Arial"/>
        </w:rPr>
      </w:pPr>
    </w:p>
    <w:p w14:paraId="5FFF6833" w14:textId="77777777" w:rsidR="001E1B82" w:rsidRPr="00675228" w:rsidRDefault="001E1B82" w:rsidP="001E1B82">
      <w:pPr>
        <w:jc w:val="both"/>
        <w:rPr>
          <w:rFonts w:ascii="Dax-Regular" w:hAnsi="Dax-Regular" w:cs="Arial"/>
        </w:rPr>
      </w:pPr>
      <w:r w:rsidRPr="00675228">
        <w:rPr>
          <w:rFonts w:ascii="Dax-Regular" w:hAnsi="Dax-Regular" w:cs="Arial"/>
        </w:rPr>
        <w:t>En cas d'inexécution par le titulaire de cette obligation, il y sera pourvu d'office aux frais dudit titulaire par la Commune.</w:t>
      </w:r>
    </w:p>
    <w:p w14:paraId="644D52CD" w14:textId="77777777" w:rsidR="001E1B82" w:rsidRPr="00675228" w:rsidRDefault="001E1B82" w:rsidP="001E1B82">
      <w:pPr>
        <w:jc w:val="both"/>
        <w:rPr>
          <w:rFonts w:ascii="Dax-Regular" w:hAnsi="Dax-Regular" w:cs="Arial"/>
        </w:rPr>
      </w:pPr>
    </w:p>
    <w:p w14:paraId="056E805B" w14:textId="77777777" w:rsidR="001E1B82" w:rsidRPr="00675228" w:rsidRDefault="001E1B82" w:rsidP="001E1B82">
      <w:pPr>
        <w:jc w:val="both"/>
        <w:rPr>
          <w:rFonts w:ascii="Dax-Regular" w:hAnsi="Dax-Regular" w:cs="Arial"/>
        </w:rPr>
      </w:pPr>
      <w:r w:rsidRPr="00675228">
        <w:rPr>
          <w:rFonts w:ascii="Dax-Regular" w:hAnsi="Dax-Regular" w:cs="Arial"/>
        </w:rPr>
        <w:t>Si la Commune acceptait que les installations ne soient pas enlevées, celles-ci seront incorporées au domaine public sans que l’autorité administrative ne soit tenue au versement d’aucune indemnité</w:t>
      </w:r>
      <w:r w:rsidR="00087422" w:rsidRPr="00675228">
        <w:rPr>
          <w:rFonts w:ascii="Dax-Regular" w:hAnsi="Dax-Regular" w:cs="Arial"/>
        </w:rPr>
        <w:t xml:space="preserve"> autre que celle </w:t>
      </w:r>
      <w:r w:rsidR="00E5346A" w:rsidRPr="00675228">
        <w:rPr>
          <w:rFonts w:ascii="Dax-Regular" w:hAnsi="Dax-Regular" w:cs="Arial"/>
        </w:rPr>
        <w:t>prévue en cas de résiliation pour motif d’intérêt général à l’article 7.2</w:t>
      </w:r>
      <w:r w:rsidR="00087422" w:rsidRPr="00675228">
        <w:rPr>
          <w:rFonts w:ascii="Dax-Regular" w:hAnsi="Dax-Regular" w:cs="Arial"/>
        </w:rPr>
        <w:t>.</w:t>
      </w:r>
    </w:p>
    <w:p w14:paraId="7B3EDC86" w14:textId="77777777" w:rsidR="00087422" w:rsidRPr="00675228" w:rsidRDefault="00087422" w:rsidP="001E1B82">
      <w:pPr>
        <w:jc w:val="both"/>
        <w:rPr>
          <w:rFonts w:ascii="Dax-Regular" w:hAnsi="Dax-Regular" w:cs="Arial"/>
        </w:rPr>
      </w:pPr>
    </w:p>
    <w:p w14:paraId="359F0D19" w14:textId="77777777" w:rsidR="00C17B5A" w:rsidRPr="00675228" w:rsidRDefault="00C17B5A" w:rsidP="001E1B82">
      <w:pPr>
        <w:jc w:val="both"/>
        <w:rPr>
          <w:rFonts w:ascii="Dax-Regular" w:hAnsi="Dax-Regular" w:cs="Arial"/>
        </w:rPr>
      </w:pPr>
    </w:p>
    <w:p w14:paraId="31C63AD8" w14:textId="77777777" w:rsidR="00916D3C" w:rsidRPr="00675228" w:rsidRDefault="00B46344" w:rsidP="007709C5">
      <w:pPr>
        <w:pStyle w:val="Titre1"/>
        <w:rPr>
          <w:rFonts w:ascii="Dax-Regular" w:hAnsi="Dax-Regular"/>
        </w:rPr>
      </w:pPr>
      <w:bookmarkStart w:id="26" w:name="_Toc160642760"/>
      <w:r w:rsidRPr="00675228">
        <w:rPr>
          <w:rFonts w:ascii="Dax-Regular" w:hAnsi="Dax-Regular"/>
        </w:rPr>
        <w:t xml:space="preserve">ARTICLE </w:t>
      </w:r>
      <w:r w:rsidR="001E1B82" w:rsidRPr="00675228">
        <w:rPr>
          <w:rFonts w:ascii="Dax-Regular" w:hAnsi="Dax-Regular"/>
        </w:rPr>
        <w:t>9</w:t>
      </w:r>
      <w:r w:rsidRPr="00675228">
        <w:rPr>
          <w:rFonts w:ascii="Dax-Regular" w:hAnsi="Dax-Regular"/>
        </w:rPr>
        <w:t> : TRAVAUX PUBLICS</w:t>
      </w:r>
      <w:bookmarkEnd w:id="26"/>
    </w:p>
    <w:p w14:paraId="1CCC443E" w14:textId="77777777" w:rsidR="00916D3C" w:rsidRPr="00675228" w:rsidRDefault="00916D3C" w:rsidP="000C1600">
      <w:pPr>
        <w:jc w:val="both"/>
        <w:rPr>
          <w:rFonts w:ascii="Dax-Regular" w:hAnsi="Dax-Regular" w:cs="Arial"/>
          <w:b/>
          <w:u w:val="single"/>
        </w:rPr>
      </w:pPr>
    </w:p>
    <w:p w14:paraId="6362B4D8" w14:textId="77777777" w:rsidR="00E84AB6" w:rsidRPr="00675228" w:rsidRDefault="001B1DE0" w:rsidP="000C1600">
      <w:pPr>
        <w:jc w:val="both"/>
        <w:rPr>
          <w:rFonts w:ascii="Dax-Regular" w:hAnsi="Dax-Regular" w:cs="Arial"/>
        </w:rPr>
      </w:pPr>
      <w:r w:rsidRPr="00675228">
        <w:rPr>
          <w:rFonts w:ascii="Dax-Regular" w:hAnsi="Dax-Regular" w:cs="Arial"/>
        </w:rPr>
        <w:t xml:space="preserve">Le bénéficiaire sera tenu de supporter sans indemnité, la gêne ou les frais de toute nature qui seraient la conséquence de travaux </w:t>
      </w:r>
      <w:r w:rsidR="003E7C0C" w:rsidRPr="00675228">
        <w:rPr>
          <w:rFonts w:ascii="Dax-Regular" w:hAnsi="Dax-Regular" w:cs="Arial"/>
        </w:rPr>
        <w:t xml:space="preserve">portant sur l’emprise </w:t>
      </w:r>
      <w:r w:rsidR="00C6160C" w:rsidRPr="00675228">
        <w:rPr>
          <w:rFonts w:ascii="Dax-Regular" w:hAnsi="Dax-Regular" w:cs="Arial"/>
        </w:rPr>
        <w:t>occupée</w:t>
      </w:r>
      <w:r w:rsidR="005F72AD" w:rsidRPr="00675228">
        <w:rPr>
          <w:rFonts w:ascii="Dax-Regular" w:hAnsi="Dax-Regular" w:cs="Arial"/>
        </w:rPr>
        <w:t xml:space="preserve"> objet de la présente autorisation</w:t>
      </w:r>
      <w:r w:rsidR="003E7C0C" w:rsidRPr="00675228">
        <w:rPr>
          <w:rFonts w:ascii="Dax-Regular" w:hAnsi="Dax-Regular" w:cs="Arial"/>
        </w:rPr>
        <w:t>, effectués dans des conditions normales, réalisés dans l'intérêt de la dépendance occupée et conformément à sa destination</w:t>
      </w:r>
      <w:r w:rsidRPr="00675228">
        <w:rPr>
          <w:rFonts w:ascii="Dax-Regular" w:hAnsi="Dax-Regular" w:cs="Arial"/>
        </w:rPr>
        <w:t>.</w:t>
      </w:r>
    </w:p>
    <w:p w14:paraId="5CC0B6C2" w14:textId="77777777" w:rsidR="009D4241" w:rsidRPr="00675228" w:rsidRDefault="009D4241" w:rsidP="000C1600">
      <w:pPr>
        <w:jc w:val="both"/>
        <w:rPr>
          <w:rFonts w:ascii="Dax-Regular" w:hAnsi="Dax-Regular" w:cs="Arial"/>
        </w:rPr>
      </w:pPr>
    </w:p>
    <w:p w14:paraId="683006B8" w14:textId="77777777" w:rsidR="009D4241" w:rsidRPr="00675228" w:rsidRDefault="009D4241" w:rsidP="000C1600">
      <w:pPr>
        <w:jc w:val="both"/>
        <w:rPr>
          <w:rFonts w:ascii="Dax-Regular" w:hAnsi="Dax-Regular" w:cs="Arial"/>
        </w:rPr>
      </w:pPr>
    </w:p>
    <w:p w14:paraId="157E9D4F" w14:textId="77777777" w:rsidR="00224295" w:rsidRPr="00675228" w:rsidRDefault="006D0A8C" w:rsidP="007709C5">
      <w:pPr>
        <w:pStyle w:val="Titre1"/>
        <w:rPr>
          <w:rFonts w:ascii="Dax-Regular" w:hAnsi="Dax-Regular"/>
        </w:rPr>
      </w:pPr>
      <w:bookmarkStart w:id="27" w:name="_Toc160642761"/>
      <w:r w:rsidRPr="00675228">
        <w:rPr>
          <w:rFonts w:ascii="Dax-Regular" w:hAnsi="Dax-Regular"/>
        </w:rPr>
        <w:t>ARTICLE 1</w:t>
      </w:r>
      <w:r w:rsidR="00AC5066" w:rsidRPr="00675228">
        <w:rPr>
          <w:rFonts w:ascii="Dax-Regular" w:hAnsi="Dax-Regular"/>
        </w:rPr>
        <w:t>0</w:t>
      </w:r>
      <w:r w:rsidRPr="00675228">
        <w:rPr>
          <w:rFonts w:ascii="Dax-Regular" w:hAnsi="Dax-Regular"/>
        </w:rPr>
        <w:t xml:space="preserve"> : </w:t>
      </w:r>
      <w:r w:rsidR="00E00398" w:rsidRPr="00675228">
        <w:rPr>
          <w:rFonts w:ascii="Dax-Regular" w:hAnsi="Dax-Regular"/>
        </w:rPr>
        <w:t>RESPONSABILITÉ</w:t>
      </w:r>
      <w:bookmarkEnd w:id="27"/>
      <w:r w:rsidR="00E00398" w:rsidRPr="00675228">
        <w:rPr>
          <w:rFonts w:ascii="Dax-Regular" w:hAnsi="Dax-Regular"/>
        </w:rPr>
        <w:t xml:space="preserve"> </w:t>
      </w:r>
    </w:p>
    <w:p w14:paraId="356598B8" w14:textId="77777777" w:rsidR="00224295" w:rsidRPr="00675228" w:rsidRDefault="00224295" w:rsidP="005E5FCB">
      <w:pPr>
        <w:rPr>
          <w:rFonts w:ascii="Dax-Regular" w:hAnsi="Dax-Regular" w:cs="Arial"/>
          <w:b/>
        </w:rPr>
      </w:pPr>
    </w:p>
    <w:p w14:paraId="15A0AD74" w14:textId="77777777" w:rsidR="00AB0111" w:rsidRPr="00675228" w:rsidRDefault="006D0A8C" w:rsidP="003F320B">
      <w:pPr>
        <w:jc w:val="both"/>
        <w:rPr>
          <w:rFonts w:ascii="Dax-Regular" w:hAnsi="Dax-Regular" w:cs="Arial"/>
        </w:rPr>
      </w:pPr>
      <w:r w:rsidRPr="00675228">
        <w:rPr>
          <w:rFonts w:ascii="Dax-Regular" w:hAnsi="Dax-Regular" w:cs="Arial"/>
        </w:rPr>
        <w:t xml:space="preserve">Le </w:t>
      </w:r>
      <w:r w:rsidR="00E06334" w:rsidRPr="00675228">
        <w:rPr>
          <w:rFonts w:ascii="Dax-Regular" w:hAnsi="Dax-Regular" w:cs="Arial"/>
        </w:rPr>
        <w:t>titulaire</w:t>
      </w:r>
      <w:r w:rsidRPr="00675228">
        <w:rPr>
          <w:rFonts w:ascii="Dax-Regular" w:hAnsi="Dax-Regular" w:cs="Arial"/>
        </w:rPr>
        <w:t xml:space="preserve"> de l’autorisation</w:t>
      </w:r>
      <w:r w:rsidR="003F320B" w:rsidRPr="00675228">
        <w:rPr>
          <w:rFonts w:ascii="Dax-Regular" w:hAnsi="Dax-Regular" w:cs="Arial"/>
        </w:rPr>
        <w:t xml:space="preserve"> est responsable</w:t>
      </w:r>
      <w:r w:rsidRPr="00675228">
        <w:rPr>
          <w:rFonts w:ascii="Dax-Regular" w:hAnsi="Dax-Regular" w:cs="Arial"/>
        </w:rPr>
        <w:t xml:space="preserve"> personnellement</w:t>
      </w:r>
      <w:r w:rsidR="003F320B" w:rsidRPr="00675228">
        <w:rPr>
          <w:rFonts w:ascii="Dax-Regular" w:hAnsi="Dax-Regular" w:cs="Arial"/>
        </w:rPr>
        <w:t>, tant envers la Commune qu’envers les tiers</w:t>
      </w:r>
      <w:r w:rsidR="00DD5781" w:rsidRPr="00675228">
        <w:rPr>
          <w:rFonts w:ascii="Dax-Regular" w:hAnsi="Dax-Regular" w:cs="Arial"/>
        </w:rPr>
        <w:t>,</w:t>
      </w:r>
      <w:r w:rsidR="003F320B" w:rsidRPr="00675228">
        <w:rPr>
          <w:rFonts w:ascii="Dax-Regular" w:hAnsi="Dax-Regular" w:cs="Arial"/>
        </w:rPr>
        <w:t xml:space="preserve"> de tout accident, dégât ou dommage de quelque nature que </w:t>
      </w:r>
      <w:r w:rsidR="00F76807" w:rsidRPr="00675228">
        <w:rPr>
          <w:rFonts w:ascii="Dax-Regular" w:hAnsi="Dax-Regular" w:cs="Arial"/>
        </w:rPr>
        <w:t>ce so</w:t>
      </w:r>
      <w:r w:rsidRPr="00675228">
        <w:rPr>
          <w:rFonts w:ascii="Dax-Regular" w:hAnsi="Dax-Regular" w:cs="Arial"/>
        </w:rPr>
        <w:t>it, pouvant résulter de l’exploitation d</w:t>
      </w:r>
      <w:r w:rsidR="00F76807" w:rsidRPr="00675228">
        <w:rPr>
          <w:rFonts w:ascii="Dax-Regular" w:hAnsi="Dax-Regular" w:cs="Arial"/>
        </w:rPr>
        <w:t>e</w:t>
      </w:r>
      <w:r w:rsidR="003F320B" w:rsidRPr="00675228">
        <w:rPr>
          <w:rFonts w:ascii="Dax-Regular" w:hAnsi="Dax-Regular" w:cs="Arial"/>
        </w:rPr>
        <w:t>s installations</w:t>
      </w:r>
      <w:r w:rsidRPr="00675228">
        <w:rPr>
          <w:rFonts w:ascii="Dax-Regular" w:hAnsi="Dax-Regular" w:cs="Arial"/>
        </w:rPr>
        <w:t xml:space="preserve"> et d</w:t>
      </w:r>
      <w:r w:rsidR="00F97CA8" w:rsidRPr="00675228">
        <w:rPr>
          <w:rFonts w:ascii="Dax-Regular" w:hAnsi="Dax-Regular" w:cs="Arial"/>
        </w:rPr>
        <w:t>e la</w:t>
      </w:r>
      <w:r w:rsidRPr="00675228">
        <w:rPr>
          <w:rFonts w:ascii="Dax-Regular" w:hAnsi="Dax-Regular" w:cs="Arial"/>
        </w:rPr>
        <w:t xml:space="preserve"> cellule</w:t>
      </w:r>
      <w:r w:rsidR="00F97CA8" w:rsidRPr="00675228">
        <w:rPr>
          <w:rFonts w:ascii="Dax-Regular" w:hAnsi="Dax-Regular" w:cs="Arial"/>
        </w:rPr>
        <w:t xml:space="preserve"> </w:t>
      </w:r>
      <w:r w:rsidRPr="00675228">
        <w:rPr>
          <w:rFonts w:ascii="Dax-Regular" w:hAnsi="Dax-Regular" w:cs="Arial"/>
        </w:rPr>
        <w:t>objet de la présente autorisation</w:t>
      </w:r>
      <w:r w:rsidR="003F320B" w:rsidRPr="00675228">
        <w:rPr>
          <w:rFonts w:ascii="Dax-Regular" w:hAnsi="Dax-Regular" w:cs="Arial"/>
        </w:rPr>
        <w:t>.</w:t>
      </w:r>
    </w:p>
    <w:p w14:paraId="502AF01D" w14:textId="77777777" w:rsidR="00C17B5A" w:rsidRPr="00675228" w:rsidRDefault="00C17B5A" w:rsidP="003F320B">
      <w:pPr>
        <w:jc w:val="both"/>
        <w:rPr>
          <w:rFonts w:ascii="Dax-Regular" w:hAnsi="Dax-Regular" w:cs="Arial"/>
        </w:rPr>
      </w:pPr>
    </w:p>
    <w:p w14:paraId="1A4A727D" w14:textId="77777777" w:rsidR="003F320B" w:rsidRPr="00675228" w:rsidRDefault="003F320B" w:rsidP="003F320B">
      <w:pPr>
        <w:jc w:val="both"/>
        <w:rPr>
          <w:rFonts w:ascii="Dax-Regular" w:hAnsi="Dax-Regular" w:cs="Arial"/>
        </w:rPr>
      </w:pPr>
      <w:r w:rsidRPr="00675228">
        <w:rPr>
          <w:rFonts w:ascii="Dax-Regular" w:hAnsi="Dax-Regular" w:cs="Arial"/>
        </w:rPr>
        <w:t xml:space="preserve">La Commune ne </w:t>
      </w:r>
      <w:r w:rsidR="00970732" w:rsidRPr="00675228">
        <w:rPr>
          <w:rFonts w:ascii="Dax-Regular" w:hAnsi="Dax-Regular" w:cs="Arial"/>
        </w:rPr>
        <w:t xml:space="preserve">garantit </w:t>
      </w:r>
      <w:r w:rsidRPr="00675228">
        <w:rPr>
          <w:rFonts w:ascii="Dax-Regular" w:hAnsi="Dax-Regular" w:cs="Arial"/>
        </w:rPr>
        <w:t xml:space="preserve">en aucun cas le </w:t>
      </w:r>
      <w:r w:rsidR="006D0A8C" w:rsidRPr="00675228">
        <w:rPr>
          <w:rFonts w:ascii="Dax-Regular" w:hAnsi="Dax-Regular" w:cs="Arial"/>
        </w:rPr>
        <w:t>titulaire de l’AOT</w:t>
      </w:r>
      <w:r w:rsidRPr="00675228">
        <w:rPr>
          <w:rFonts w:ascii="Dax-Regular" w:hAnsi="Dax-Regular" w:cs="Arial"/>
        </w:rPr>
        <w:t xml:space="preserve"> des dommages causés à </w:t>
      </w:r>
      <w:r w:rsidR="00F76807" w:rsidRPr="00675228">
        <w:rPr>
          <w:rFonts w:ascii="Dax-Regular" w:hAnsi="Dax-Regular" w:cs="Arial"/>
        </w:rPr>
        <w:t>ses</w:t>
      </w:r>
      <w:r w:rsidRPr="00675228">
        <w:rPr>
          <w:rFonts w:ascii="Dax-Regular" w:hAnsi="Dax-Regular" w:cs="Arial"/>
        </w:rPr>
        <w:t xml:space="preserve"> mobiliers</w:t>
      </w:r>
      <w:r w:rsidR="00BA329A" w:rsidRPr="00675228">
        <w:rPr>
          <w:rFonts w:ascii="Dax-Regular" w:hAnsi="Dax-Regular" w:cs="Arial"/>
        </w:rPr>
        <w:t>, matériels</w:t>
      </w:r>
      <w:r w:rsidRPr="00675228">
        <w:rPr>
          <w:rFonts w:ascii="Dax-Regular" w:hAnsi="Dax-Regular" w:cs="Arial"/>
        </w:rPr>
        <w:t xml:space="preserve"> et accessoires du fait des passants ou de tout accident ou incident sur </w:t>
      </w:r>
      <w:r w:rsidR="00BA329A" w:rsidRPr="00675228">
        <w:rPr>
          <w:rFonts w:ascii="Dax-Regular" w:hAnsi="Dax-Regular" w:cs="Arial"/>
        </w:rPr>
        <w:t>la voie publique.</w:t>
      </w:r>
    </w:p>
    <w:p w14:paraId="3516D2BE" w14:textId="77777777" w:rsidR="00BA329A" w:rsidRPr="00675228" w:rsidRDefault="00BA329A" w:rsidP="003F320B">
      <w:pPr>
        <w:jc w:val="both"/>
        <w:rPr>
          <w:rFonts w:ascii="Dax-Regular" w:hAnsi="Dax-Regular" w:cs="Arial"/>
        </w:rPr>
      </w:pPr>
    </w:p>
    <w:p w14:paraId="479F98BE" w14:textId="77777777" w:rsidR="00BA329A" w:rsidRPr="00675228" w:rsidRDefault="00BA329A" w:rsidP="003F320B">
      <w:pPr>
        <w:jc w:val="both"/>
        <w:rPr>
          <w:rFonts w:ascii="Dax-Regular" w:hAnsi="Dax-Regular" w:cs="Arial"/>
        </w:rPr>
      </w:pPr>
      <w:r w:rsidRPr="00675228">
        <w:rPr>
          <w:rFonts w:ascii="Dax-Regular" w:hAnsi="Dax-Regular" w:cs="Arial"/>
        </w:rPr>
        <w:t>La Commune est également dégagée de toute responsabilité pour toutes disparitions ou toutes détérioration</w:t>
      </w:r>
      <w:r w:rsidR="00F97CA8" w:rsidRPr="00675228">
        <w:rPr>
          <w:rFonts w:ascii="Dax-Regular" w:hAnsi="Dax-Regular" w:cs="Arial"/>
        </w:rPr>
        <w:t>s du matériel entreposé dans la cellule donnée</w:t>
      </w:r>
      <w:r w:rsidRPr="00675228">
        <w:rPr>
          <w:rFonts w:ascii="Dax-Regular" w:hAnsi="Dax-Regular" w:cs="Arial"/>
        </w:rPr>
        <w:t xml:space="preserve"> en occupation, et ce quel qu’en soit la cause.</w:t>
      </w:r>
    </w:p>
    <w:p w14:paraId="50B38312" w14:textId="77777777" w:rsidR="00284A22" w:rsidRPr="00675228" w:rsidRDefault="00284A22" w:rsidP="003F320B">
      <w:pPr>
        <w:jc w:val="both"/>
        <w:rPr>
          <w:rFonts w:ascii="Dax-Regular" w:hAnsi="Dax-Regular" w:cs="Arial"/>
        </w:rPr>
      </w:pPr>
    </w:p>
    <w:p w14:paraId="11B81F69" w14:textId="77777777" w:rsidR="00284A22" w:rsidRPr="00675228" w:rsidRDefault="00284A22" w:rsidP="003F320B">
      <w:pPr>
        <w:jc w:val="both"/>
        <w:rPr>
          <w:rFonts w:ascii="Dax-Regular" w:hAnsi="Dax-Regular" w:cs="Arial"/>
        </w:rPr>
      </w:pPr>
      <w:r w:rsidRPr="00675228">
        <w:rPr>
          <w:rFonts w:ascii="Dax-Regular" w:hAnsi="Dax-Regular" w:cs="Arial"/>
        </w:rPr>
        <w:lastRenderedPageBreak/>
        <w:t xml:space="preserve">Le </w:t>
      </w:r>
      <w:r w:rsidR="00E06334" w:rsidRPr="00675228">
        <w:rPr>
          <w:rFonts w:ascii="Dax-Regular" w:hAnsi="Dax-Regular" w:cs="Arial"/>
        </w:rPr>
        <w:t>titulaire</w:t>
      </w:r>
      <w:r w:rsidRPr="00675228">
        <w:rPr>
          <w:rFonts w:ascii="Dax-Regular" w:hAnsi="Dax-Regular" w:cs="Arial"/>
        </w:rPr>
        <w:t xml:space="preserve"> est responsable de tous les dommages causés par la mise en </w:t>
      </w:r>
      <w:r w:rsidR="00DC6741" w:rsidRPr="00675228">
        <w:rPr>
          <w:rFonts w:ascii="Dax-Regular" w:hAnsi="Dax-Regular" w:cs="Arial"/>
        </w:rPr>
        <w:t xml:space="preserve">place ou </w:t>
      </w:r>
      <w:r w:rsidRPr="00675228">
        <w:rPr>
          <w:rFonts w:ascii="Dax-Regular" w:hAnsi="Dax-Regular" w:cs="Arial"/>
        </w:rPr>
        <w:t xml:space="preserve">l’exploitation </w:t>
      </w:r>
      <w:r w:rsidR="00B955F1" w:rsidRPr="00675228">
        <w:rPr>
          <w:rFonts w:ascii="Dax-Regular" w:hAnsi="Dax-Regular" w:cs="Arial"/>
        </w:rPr>
        <w:t>d</w:t>
      </w:r>
      <w:r w:rsidR="00F97CA8" w:rsidRPr="00675228">
        <w:rPr>
          <w:rFonts w:ascii="Dax-Regular" w:hAnsi="Dax-Regular" w:cs="Arial"/>
        </w:rPr>
        <w:t>e la</w:t>
      </w:r>
      <w:r w:rsidR="00DC6741" w:rsidRPr="00675228">
        <w:rPr>
          <w:rFonts w:ascii="Dax-Regular" w:hAnsi="Dax-Regular" w:cs="Arial"/>
        </w:rPr>
        <w:t xml:space="preserve"> cellule</w:t>
      </w:r>
      <w:r w:rsidRPr="00675228">
        <w:rPr>
          <w:rFonts w:ascii="Dax-Regular" w:hAnsi="Dax-Regular" w:cs="Arial"/>
        </w:rPr>
        <w:t xml:space="preserve"> mis</w:t>
      </w:r>
      <w:r w:rsidR="00DC6741" w:rsidRPr="00675228">
        <w:rPr>
          <w:rFonts w:ascii="Dax-Regular" w:hAnsi="Dax-Regular" w:cs="Arial"/>
        </w:rPr>
        <w:t>e</w:t>
      </w:r>
      <w:r w:rsidRPr="00675228">
        <w:rPr>
          <w:rFonts w:ascii="Dax-Regular" w:hAnsi="Dax-Regular" w:cs="Arial"/>
        </w:rPr>
        <w:t xml:space="preserve"> à sa disposition.</w:t>
      </w:r>
    </w:p>
    <w:p w14:paraId="5F99B8C3" w14:textId="77777777" w:rsidR="00BA329A" w:rsidRPr="00675228" w:rsidRDefault="00BA329A" w:rsidP="003F320B">
      <w:pPr>
        <w:jc w:val="both"/>
        <w:rPr>
          <w:rFonts w:ascii="Dax-Regular" w:hAnsi="Dax-Regular" w:cs="Arial"/>
        </w:rPr>
      </w:pPr>
    </w:p>
    <w:p w14:paraId="0338A156" w14:textId="55B0882C" w:rsidR="00AC7B54" w:rsidRDefault="00284A22" w:rsidP="003F320B">
      <w:pPr>
        <w:jc w:val="both"/>
        <w:rPr>
          <w:rFonts w:ascii="Dax-Regular" w:hAnsi="Dax-Regular" w:cs="Arial"/>
        </w:rPr>
      </w:pPr>
      <w:r w:rsidRPr="00675228">
        <w:rPr>
          <w:rFonts w:ascii="Dax-Regular" w:hAnsi="Dax-Regular" w:cs="Arial"/>
        </w:rPr>
        <w:t xml:space="preserve">Outre ses responsabilités d’exploitant, le </w:t>
      </w:r>
      <w:r w:rsidR="00E06334" w:rsidRPr="00675228">
        <w:rPr>
          <w:rFonts w:ascii="Dax-Regular" w:hAnsi="Dax-Regular" w:cs="Arial"/>
        </w:rPr>
        <w:t>titulaire</w:t>
      </w:r>
      <w:r w:rsidRPr="00675228">
        <w:rPr>
          <w:rFonts w:ascii="Dax-Regular" w:hAnsi="Dax-Regular" w:cs="Arial"/>
        </w:rPr>
        <w:t xml:space="preserve"> assume vis-à-vis des tiers les responsabilités du propriétaire pour l’ensemble des biens</w:t>
      </w:r>
      <w:r w:rsidR="00426AF9" w:rsidRPr="00675228">
        <w:rPr>
          <w:rFonts w:ascii="Dax-Regular" w:hAnsi="Dax-Regular" w:cs="Arial"/>
        </w:rPr>
        <w:t xml:space="preserve"> objet de la présente autorisation</w:t>
      </w:r>
      <w:r w:rsidR="00E84AB6" w:rsidRPr="00675228">
        <w:rPr>
          <w:rFonts w:ascii="Dax-Regular" w:hAnsi="Dax-Regular" w:cs="Arial"/>
        </w:rPr>
        <w:t>.</w:t>
      </w:r>
    </w:p>
    <w:p w14:paraId="0C9EEA1C" w14:textId="77777777" w:rsidR="00A11917" w:rsidRPr="00DB6A2A" w:rsidRDefault="00A11917" w:rsidP="003F320B">
      <w:pPr>
        <w:jc w:val="both"/>
        <w:rPr>
          <w:rFonts w:ascii="Dax-Regular" w:hAnsi="Dax-Regular" w:cs="Arial"/>
        </w:rPr>
      </w:pPr>
    </w:p>
    <w:p w14:paraId="2E9217C4" w14:textId="77777777" w:rsidR="005E5FCB" w:rsidRPr="00675228" w:rsidRDefault="00300EE6" w:rsidP="007709C5">
      <w:pPr>
        <w:pStyle w:val="Titre1"/>
        <w:rPr>
          <w:rFonts w:ascii="Dax-Regular" w:hAnsi="Dax-Regular"/>
        </w:rPr>
      </w:pPr>
      <w:bookmarkStart w:id="28" w:name="_Toc160642762"/>
      <w:r w:rsidRPr="00675228">
        <w:rPr>
          <w:rFonts w:ascii="Dax-Regular" w:hAnsi="Dax-Regular"/>
        </w:rPr>
        <w:t>ARTICLE 1</w:t>
      </w:r>
      <w:r w:rsidR="00AC5066" w:rsidRPr="00675228">
        <w:rPr>
          <w:rFonts w:ascii="Dax-Regular" w:hAnsi="Dax-Regular"/>
        </w:rPr>
        <w:t>1</w:t>
      </w:r>
      <w:r w:rsidR="00ED4A65" w:rsidRPr="00675228">
        <w:rPr>
          <w:rFonts w:ascii="Dax-Regular" w:hAnsi="Dax-Regular"/>
        </w:rPr>
        <w:t> </w:t>
      </w:r>
      <w:r w:rsidRPr="00675228">
        <w:rPr>
          <w:rFonts w:ascii="Dax-Regular" w:hAnsi="Dax-Regular"/>
        </w:rPr>
        <w:t xml:space="preserve">: </w:t>
      </w:r>
      <w:r w:rsidR="00781F60" w:rsidRPr="00675228">
        <w:rPr>
          <w:rFonts w:ascii="Dax-Regular" w:hAnsi="Dax-Regular"/>
        </w:rPr>
        <w:t xml:space="preserve">CONTRÔLE </w:t>
      </w:r>
      <w:r w:rsidRPr="00675228">
        <w:rPr>
          <w:rFonts w:ascii="Dax-Regular" w:hAnsi="Dax-Regular"/>
        </w:rPr>
        <w:t xml:space="preserve">DE </w:t>
      </w:r>
      <w:r w:rsidR="00781F60" w:rsidRPr="00675228">
        <w:rPr>
          <w:rFonts w:ascii="Dax-Regular" w:hAnsi="Dax-Regular"/>
        </w:rPr>
        <w:t>LÉGALITÉ</w:t>
      </w:r>
      <w:bookmarkEnd w:id="28"/>
    </w:p>
    <w:p w14:paraId="35A68489" w14:textId="77777777" w:rsidR="00A93DA7" w:rsidRPr="00675228" w:rsidRDefault="00A93DA7" w:rsidP="004F755D">
      <w:pPr>
        <w:jc w:val="both"/>
        <w:rPr>
          <w:rFonts w:ascii="Dax-Regular" w:hAnsi="Dax-Regular" w:cs="Arial"/>
        </w:rPr>
      </w:pPr>
    </w:p>
    <w:p w14:paraId="50374D71" w14:textId="77777777" w:rsidR="003A1A70" w:rsidRDefault="00162A96" w:rsidP="00284B2B">
      <w:pPr>
        <w:jc w:val="both"/>
        <w:rPr>
          <w:rFonts w:ascii="Dax-Regular" w:hAnsi="Dax-Regular" w:cs="Arial"/>
        </w:rPr>
      </w:pPr>
      <w:r w:rsidRPr="00675228">
        <w:rPr>
          <w:rFonts w:ascii="Dax-Regular" w:hAnsi="Dax-Regular" w:cs="Arial"/>
        </w:rPr>
        <w:t>La présente autorisation est transmise au représentant de l’Etat dans les conditions prévues à l’article L.</w:t>
      </w:r>
      <w:r w:rsidR="00781F60" w:rsidRPr="00675228">
        <w:rPr>
          <w:rFonts w:ascii="Dax-Regular" w:hAnsi="Dax-Regular" w:cs="Arial"/>
        </w:rPr>
        <w:t xml:space="preserve"> </w:t>
      </w:r>
      <w:r w:rsidRPr="00675228">
        <w:rPr>
          <w:rFonts w:ascii="Dax-Regular" w:hAnsi="Dax-Regular" w:cs="Arial"/>
        </w:rPr>
        <w:t>2131-1 du Code Général des collectivités Territoriales</w:t>
      </w:r>
      <w:r w:rsidR="009B3131" w:rsidRPr="00675228">
        <w:rPr>
          <w:rFonts w:ascii="Dax-Regular" w:hAnsi="Dax-Regular" w:cs="Arial"/>
        </w:rPr>
        <w:t>.</w:t>
      </w:r>
    </w:p>
    <w:p w14:paraId="6A94A7D6" w14:textId="77777777" w:rsidR="00DB6A2A" w:rsidRPr="00675228" w:rsidRDefault="00DB6A2A" w:rsidP="00284B2B">
      <w:pPr>
        <w:jc w:val="both"/>
        <w:rPr>
          <w:rFonts w:ascii="Dax-Regular" w:hAnsi="Dax-Regular" w:cs="Arial"/>
        </w:rPr>
      </w:pPr>
    </w:p>
    <w:p w14:paraId="74A2C170" w14:textId="77777777" w:rsidR="00A92B4A" w:rsidRPr="00675228" w:rsidRDefault="00300EE6" w:rsidP="007709C5">
      <w:pPr>
        <w:pStyle w:val="Titre1"/>
        <w:rPr>
          <w:rFonts w:ascii="Dax-Regular" w:hAnsi="Dax-Regular"/>
          <w:lang w:eastAsia="fr-FR" w:bidi="ar-SA"/>
        </w:rPr>
      </w:pPr>
      <w:bookmarkStart w:id="29" w:name="_Toc160642763"/>
      <w:r w:rsidRPr="00675228">
        <w:rPr>
          <w:rFonts w:ascii="Dax-Regular" w:hAnsi="Dax-Regular"/>
          <w:lang w:eastAsia="fr-FR" w:bidi="ar-SA"/>
        </w:rPr>
        <w:t>ARTICLE 1</w:t>
      </w:r>
      <w:r w:rsidR="00AC5066" w:rsidRPr="00675228">
        <w:rPr>
          <w:rFonts w:ascii="Dax-Regular" w:hAnsi="Dax-Regular"/>
          <w:lang w:eastAsia="fr-FR" w:bidi="ar-SA"/>
        </w:rPr>
        <w:t>2</w:t>
      </w:r>
      <w:r w:rsidRPr="00675228">
        <w:rPr>
          <w:rFonts w:ascii="Dax-Regular" w:hAnsi="Dax-Regular"/>
          <w:lang w:eastAsia="fr-FR" w:bidi="ar-SA"/>
        </w:rPr>
        <w:t> : RECOURS</w:t>
      </w:r>
      <w:bookmarkEnd w:id="29"/>
    </w:p>
    <w:p w14:paraId="22E3DA47" w14:textId="77777777" w:rsidR="00A92B4A" w:rsidRPr="00675228" w:rsidRDefault="00A92B4A" w:rsidP="00ED628F">
      <w:pPr>
        <w:autoSpaceDE w:val="0"/>
        <w:autoSpaceDN w:val="0"/>
        <w:adjustRightInd w:val="0"/>
        <w:jc w:val="both"/>
        <w:rPr>
          <w:rFonts w:ascii="Dax-Regular" w:hAnsi="Dax-Regular" w:cs="Arial"/>
          <w:lang w:eastAsia="fr-FR" w:bidi="ar-SA"/>
        </w:rPr>
      </w:pPr>
    </w:p>
    <w:p w14:paraId="1A39A18C" w14:textId="77777777" w:rsidR="005F4064" w:rsidRPr="00675228" w:rsidRDefault="00D02E50" w:rsidP="00184C26">
      <w:pPr>
        <w:autoSpaceDE w:val="0"/>
        <w:autoSpaceDN w:val="0"/>
        <w:adjustRightInd w:val="0"/>
        <w:jc w:val="both"/>
        <w:rPr>
          <w:rFonts w:ascii="Dax-Regular" w:hAnsi="Dax-Regular" w:cs="Arial"/>
          <w:lang w:eastAsia="fr-FR" w:bidi="ar-SA"/>
        </w:rPr>
      </w:pPr>
      <w:r w:rsidRPr="00675228">
        <w:rPr>
          <w:rFonts w:ascii="Dax-Regular" w:hAnsi="Dax-Regular" w:cs="Arial"/>
          <w:lang w:eastAsia="fr-FR" w:bidi="ar-SA"/>
        </w:rPr>
        <w:t xml:space="preserve">Le présent arrêté </w:t>
      </w:r>
      <w:r w:rsidR="00ED628F" w:rsidRPr="00675228">
        <w:rPr>
          <w:rFonts w:ascii="Dax-Regular" w:hAnsi="Dax-Regular" w:cs="Arial"/>
          <w:lang w:eastAsia="fr-FR" w:bidi="ar-SA"/>
        </w:rPr>
        <w:t xml:space="preserve">pourra faire l’objet d’un recours contentieux devant le Tribunal administratif de TOULON dans </w:t>
      </w:r>
      <w:r w:rsidRPr="00675228">
        <w:rPr>
          <w:rFonts w:ascii="Dax-Regular" w:hAnsi="Dax-Regular" w:cs="Arial"/>
          <w:lang w:eastAsia="fr-FR" w:bidi="ar-SA"/>
        </w:rPr>
        <w:t>un délai de deux</w:t>
      </w:r>
      <w:r w:rsidR="00ED628F" w:rsidRPr="00675228">
        <w:rPr>
          <w:rFonts w:ascii="Dax-Regular" w:hAnsi="Dax-Regular" w:cs="Arial"/>
          <w:lang w:eastAsia="fr-FR" w:bidi="ar-SA"/>
        </w:rPr>
        <w:t xml:space="preserve"> mois à compter de sa notification.</w:t>
      </w:r>
    </w:p>
    <w:p w14:paraId="2FF743D7" w14:textId="77777777" w:rsidR="00B11B75" w:rsidRDefault="00B11B75" w:rsidP="00B11B75">
      <w:pPr>
        <w:rPr>
          <w:rFonts w:ascii="Dax-Regular" w:hAnsi="Dax-Regular" w:cs="Arial"/>
        </w:rPr>
      </w:pPr>
    </w:p>
    <w:p w14:paraId="6E53D2E6" w14:textId="3363D3B4" w:rsidR="00B44990" w:rsidRPr="00675228" w:rsidRDefault="00B44990" w:rsidP="00B44990">
      <w:pPr>
        <w:jc w:val="both"/>
        <w:rPr>
          <w:rFonts w:ascii="Dax-Regular" w:hAnsi="Dax-Regular" w:cs="Arial"/>
        </w:rPr>
      </w:pPr>
      <w:r w:rsidRPr="00ED2571">
        <w:rPr>
          <w:rFonts w:ascii="Dax-Regular" w:eastAsia="Times New Roman" w:hAnsi="Dax-Regular"/>
          <w:color w:val="242424"/>
          <w:lang w:eastAsia="fr-FR" w:bidi="ar-SA"/>
        </w:rPr>
        <w:t>Le tribunal administratif peut également être saisi par l’application informatique « Télérecours citoyens » accessible par le site internet www.telerecours.fr</w:t>
      </w:r>
    </w:p>
    <w:p w14:paraId="3BF249A0" w14:textId="77777777" w:rsidR="00B11B75" w:rsidRPr="00675228" w:rsidRDefault="00B11B75" w:rsidP="00B11B75">
      <w:pPr>
        <w:rPr>
          <w:rFonts w:ascii="Dax-Regular" w:hAnsi="Dax-Regular" w:cs="Arial"/>
        </w:rPr>
      </w:pPr>
    </w:p>
    <w:p w14:paraId="58FF53A5" w14:textId="77777777" w:rsidR="00B11B75" w:rsidRPr="00675228" w:rsidRDefault="00B11B75" w:rsidP="00B11B75">
      <w:pPr>
        <w:rPr>
          <w:rFonts w:ascii="Dax-Regular" w:hAnsi="Dax-Regular" w:cs="Arial"/>
        </w:rPr>
      </w:pPr>
    </w:p>
    <w:p w14:paraId="5638B695" w14:textId="77777777" w:rsidR="00B11B75" w:rsidRPr="00675228" w:rsidRDefault="00B11B75" w:rsidP="00B11B75">
      <w:pPr>
        <w:rPr>
          <w:rFonts w:ascii="Dax-Regular" w:hAnsi="Dax-Regular" w:cs="Arial"/>
        </w:rPr>
      </w:pPr>
      <w:r w:rsidRPr="00675228">
        <w:rPr>
          <w:rFonts w:ascii="Dax-Regular" w:hAnsi="Dax-Regular" w:cs="Arial"/>
        </w:rPr>
        <w:t xml:space="preserve">La notification au titulaire est effectuée par la Commune le, </w:t>
      </w:r>
      <w:r w:rsidRPr="00675228">
        <w:rPr>
          <w:rFonts w:ascii="Dax-Regular" w:hAnsi="Dax-Regular" w:cs="Arial"/>
          <w:highlight w:val="yellow"/>
        </w:rPr>
        <w:t>XX/XX/XX</w:t>
      </w:r>
      <w:r w:rsidRPr="00675228">
        <w:rPr>
          <w:rFonts w:ascii="Dax-Regular" w:hAnsi="Dax-Regular" w:cs="Arial"/>
        </w:rPr>
        <w:t>.</w:t>
      </w:r>
    </w:p>
    <w:p w14:paraId="58C16392" w14:textId="77777777" w:rsidR="00B11B75" w:rsidRPr="00675228" w:rsidRDefault="00B11B75" w:rsidP="00B11B75">
      <w:pPr>
        <w:rPr>
          <w:rFonts w:ascii="Dax-Regular" w:hAnsi="Dax-Regular" w:cs="Arial"/>
        </w:rPr>
      </w:pPr>
    </w:p>
    <w:p w14:paraId="0E15B208" w14:textId="77777777" w:rsidR="00B11B75" w:rsidRPr="00675228" w:rsidRDefault="00B11B75" w:rsidP="00B11B75">
      <w:pPr>
        <w:rPr>
          <w:rFonts w:ascii="Dax-Regular" w:hAnsi="Dax-Regular" w:cs="Arial"/>
        </w:rPr>
      </w:pPr>
    </w:p>
    <w:p w14:paraId="715B9626" w14:textId="77777777" w:rsidR="00B11B75" w:rsidRPr="00675228" w:rsidRDefault="00B11B75" w:rsidP="00B11B75">
      <w:pPr>
        <w:rPr>
          <w:rFonts w:ascii="Dax-Regular" w:hAnsi="Dax-Regular" w:cs="Arial"/>
        </w:rPr>
      </w:pPr>
      <w:r w:rsidRPr="00675228">
        <w:rPr>
          <w:rFonts w:ascii="Dax-Regular" w:hAnsi="Dax-Regular" w:cs="Arial"/>
        </w:rPr>
        <w:t xml:space="preserve"> Fait à LE LAVANDOU, le </w:t>
      </w:r>
      <w:r w:rsidRPr="00675228">
        <w:rPr>
          <w:rFonts w:ascii="Dax-Regular" w:hAnsi="Dax-Regular" w:cs="Arial"/>
          <w:highlight w:val="yellow"/>
        </w:rPr>
        <w:t>XX/XX/XX</w:t>
      </w:r>
    </w:p>
    <w:p w14:paraId="619C2750" w14:textId="77777777" w:rsidR="00B11B75" w:rsidRPr="00675228" w:rsidRDefault="00B11B75" w:rsidP="00B11B75">
      <w:pPr>
        <w:rPr>
          <w:rFonts w:ascii="Dax-Regular" w:hAnsi="Dax-Regular" w:cs="Arial"/>
        </w:rPr>
      </w:pPr>
    </w:p>
    <w:p w14:paraId="3E9D1D7A" w14:textId="77777777" w:rsidR="00B11B75" w:rsidRPr="00675228" w:rsidRDefault="00B11B75" w:rsidP="00B11B75">
      <w:pPr>
        <w:rPr>
          <w:rFonts w:ascii="Dax-Regular" w:hAnsi="Dax-Regular" w:cs="Arial"/>
        </w:rPr>
      </w:pPr>
    </w:p>
    <w:p w14:paraId="2C809D00" w14:textId="77777777" w:rsidR="00B11B75" w:rsidRPr="00675228" w:rsidRDefault="00B11B75" w:rsidP="00B11B75">
      <w:pPr>
        <w:rPr>
          <w:rFonts w:ascii="Dax-Regular" w:hAnsi="Dax-Regular" w:cs="Arial"/>
        </w:rPr>
      </w:pPr>
    </w:p>
    <w:p w14:paraId="5D13CE02" w14:textId="77777777" w:rsidR="00B11B75" w:rsidRPr="00675228" w:rsidRDefault="00B11B75" w:rsidP="00B11B75">
      <w:pPr>
        <w:rPr>
          <w:rFonts w:ascii="Dax-Regular" w:hAnsi="Dax-Regular" w:cs="Arial"/>
        </w:rPr>
      </w:pPr>
    </w:p>
    <w:p w14:paraId="5BD307BB" w14:textId="77777777" w:rsidR="00B11B75" w:rsidRPr="00675228" w:rsidRDefault="00B11B75" w:rsidP="00B11B75">
      <w:pPr>
        <w:rPr>
          <w:rFonts w:ascii="Dax-Regular" w:hAnsi="Dax-Regular" w:cs="Arial"/>
        </w:rPr>
      </w:pPr>
    </w:p>
    <w:p w14:paraId="49DC6514" w14:textId="77777777" w:rsidR="00B11B75" w:rsidRPr="00675228" w:rsidRDefault="00B11B75" w:rsidP="00B11B75">
      <w:pPr>
        <w:ind w:left="3540"/>
        <w:rPr>
          <w:rFonts w:ascii="Dax-Regular" w:hAnsi="Dax-Regular" w:cs="Arial"/>
        </w:rPr>
      </w:pPr>
      <w:r w:rsidRPr="00675228">
        <w:rPr>
          <w:rFonts w:ascii="Dax-Regular" w:hAnsi="Dax-Regular" w:cs="Arial"/>
        </w:rPr>
        <w:t>Monsieur le Maire,</w:t>
      </w:r>
    </w:p>
    <w:p w14:paraId="271E896F" w14:textId="16CB5A0A" w:rsidR="00B11B75" w:rsidRPr="00675228" w:rsidRDefault="00B11B75" w:rsidP="00B11B75">
      <w:pPr>
        <w:ind w:left="3540"/>
        <w:rPr>
          <w:rFonts w:ascii="Dax-Regular" w:hAnsi="Dax-Regular" w:cs="Arial"/>
        </w:rPr>
      </w:pPr>
      <w:r w:rsidRPr="00675228">
        <w:rPr>
          <w:rFonts w:ascii="Dax-Regular" w:hAnsi="Dax-Regular" w:cs="Arial"/>
        </w:rPr>
        <w:t xml:space="preserve">    Gil B</w:t>
      </w:r>
      <w:r w:rsidR="00DB6A2A">
        <w:rPr>
          <w:rFonts w:ascii="Dax-Regular" w:hAnsi="Dax-Regular" w:cs="Arial"/>
        </w:rPr>
        <w:t>ERNARDI</w:t>
      </w:r>
    </w:p>
    <w:p w14:paraId="598B20A5" w14:textId="77777777" w:rsidR="00B11B75" w:rsidRPr="00675228" w:rsidRDefault="00B11B75" w:rsidP="00B11B75">
      <w:pPr>
        <w:rPr>
          <w:rFonts w:ascii="Dax-Regular" w:hAnsi="Dax-Regular" w:cs="Arial"/>
        </w:rPr>
      </w:pPr>
    </w:p>
    <w:p w14:paraId="4970320F" w14:textId="77777777" w:rsidR="00B11B75" w:rsidRPr="00675228" w:rsidRDefault="00B11B75" w:rsidP="00B11B75">
      <w:pPr>
        <w:rPr>
          <w:rFonts w:ascii="Dax-Regular" w:hAnsi="Dax-Regular" w:cs="Arial"/>
        </w:rPr>
      </w:pPr>
    </w:p>
    <w:p w14:paraId="703D344D" w14:textId="77777777" w:rsidR="00B11B75" w:rsidRPr="00675228" w:rsidRDefault="00B11B75" w:rsidP="00B11B75">
      <w:pPr>
        <w:rPr>
          <w:rFonts w:ascii="Dax-Regular" w:hAnsi="Dax-Regular" w:cs="Arial"/>
        </w:rPr>
      </w:pPr>
    </w:p>
    <w:p w14:paraId="770C596B" w14:textId="77777777" w:rsidR="00B11B75" w:rsidRPr="00675228" w:rsidRDefault="00B11B75" w:rsidP="00B11B75">
      <w:pPr>
        <w:rPr>
          <w:rFonts w:ascii="Dax-Regular" w:hAnsi="Dax-Regular" w:cs="Arial"/>
          <w:b/>
          <w:u w:val="single"/>
        </w:rPr>
      </w:pPr>
      <w:r w:rsidRPr="00675228">
        <w:rPr>
          <w:rFonts w:ascii="Dax-Regular" w:hAnsi="Dax-Regular" w:cs="Arial"/>
          <w:b/>
          <w:u w:val="single"/>
        </w:rPr>
        <w:t>Diffusions</w:t>
      </w:r>
    </w:p>
    <w:p w14:paraId="2FCF49FE" w14:textId="77777777" w:rsidR="00B11B75" w:rsidRPr="00675228" w:rsidRDefault="00B11B75" w:rsidP="00B11B75">
      <w:pPr>
        <w:jc w:val="both"/>
        <w:rPr>
          <w:rFonts w:ascii="Dax-Regular" w:hAnsi="Dax-Regular" w:cs="Arial"/>
        </w:rPr>
      </w:pPr>
    </w:p>
    <w:p w14:paraId="3E56734F" w14:textId="52E9AEFA" w:rsidR="00B11B75" w:rsidRPr="00675228" w:rsidRDefault="00B11B75" w:rsidP="00B11B75">
      <w:pPr>
        <w:jc w:val="both"/>
        <w:rPr>
          <w:rFonts w:ascii="Dax-Regular" w:hAnsi="Dax-Regular" w:cs="Arial"/>
        </w:rPr>
      </w:pPr>
      <w:r w:rsidRPr="00675228">
        <w:rPr>
          <w:rFonts w:ascii="Dax-Regular" w:hAnsi="Dax-Regular" w:cs="Arial"/>
        </w:rPr>
        <w:t xml:space="preserve">- Le titulaire pour </w:t>
      </w:r>
      <w:r w:rsidR="009517D5" w:rsidRPr="00675228">
        <w:rPr>
          <w:rFonts w:ascii="Dax-Regular" w:hAnsi="Dax-Regular" w:cs="Arial"/>
        </w:rPr>
        <w:t>attribution ;</w:t>
      </w:r>
    </w:p>
    <w:p w14:paraId="159275F8" w14:textId="77777777" w:rsidR="00B11B75" w:rsidRPr="00675228" w:rsidRDefault="00B11B75" w:rsidP="00B11B75">
      <w:pPr>
        <w:jc w:val="both"/>
        <w:rPr>
          <w:rFonts w:ascii="Dax-Regular" w:hAnsi="Dax-Regular" w:cs="Arial"/>
        </w:rPr>
      </w:pPr>
      <w:r w:rsidRPr="00675228">
        <w:rPr>
          <w:rFonts w:ascii="Dax-Regular" w:hAnsi="Dax-Regular" w:cs="Arial"/>
        </w:rPr>
        <w:t>- La Commune de Lavandou pour affichage et/ou publication ;</w:t>
      </w:r>
    </w:p>
    <w:p w14:paraId="2EC45D86" w14:textId="77777777" w:rsidR="00B11B75" w:rsidRPr="00675228" w:rsidRDefault="00B11B75" w:rsidP="00B11B75">
      <w:pPr>
        <w:jc w:val="both"/>
        <w:rPr>
          <w:rFonts w:ascii="Dax-Regular" w:hAnsi="Dax-Regular" w:cs="Arial"/>
        </w:rPr>
      </w:pPr>
    </w:p>
    <w:p w14:paraId="3E449A86" w14:textId="77777777" w:rsidR="00EB090A" w:rsidRPr="00675228" w:rsidRDefault="00B11B75" w:rsidP="00B11B75">
      <w:pPr>
        <w:jc w:val="both"/>
        <w:rPr>
          <w:rFonts w:ascii="Dax-Regular" w:hAnsi="Dax-Regular" w:cs="Arial"/>
          <w:i/>
        </w:rPr>
      </w:pPr>
      <w:r w:rsidRPr="00675228">
        <w:rPr>
          <w:rFonts w:ascii="Dax-Regular" w:hAnsi="Dax-Regular" w:cs="Arial"/>
          <w:i/>
        </w:rPr>
        <w:t>Conformément aux dispositions de la loi 78-17 du 06/01/1978 modifiée par la loi 96-142 du 21/02/1996 relative à l’informatique, aux fichiers et aux libertés, le titulaire est informé qu’il dispose d’un droit d’accès et de rectification qu’il peut exercer, pour les informations le concernant, auprès de la mairie ci-dessus désignée.</w:t>
      </w:r>
    </w:p>
    <w:sectPr w:rsidR="00EB090A" w:rsidRPr="00675228" w:rsidSect="007709C5">
      <w:headerReference w:type="even" r:id="rId14"/>
      <w:headerReference w:type="default" r:id="rId15"/>
      <w:footerReference w:type="default" r:id="rId16"/>
      <w:headerReference w:type="first" r:id="rId17"/>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690476" w14:textId="77777777" w:rsidR="00885AC4" w:rsidRDefault="00885AC4" w:rsidP="003F5C3B">
      <w:r>
        <w:separator/>
      </w:r>
    </w:p>
  </w:endnote>
  <w:endnote w:type="continuationSeparator" w:id="0">
    <w:p w14:paraId="36AC0859" w14:textId="77777777" w:rsidR="00885AC4" w:rsidRDefault="00885AC4" w:rsidP="003F5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Dax-Regular">
    <w:altName w:val="Dax-Regular"/>
    <w:panose1 w:val="00000000000000000000"/>
    <w:charset w:val="00"/>
    <w:family w:val="auto"/>
    <w:pitch w:val="variable"/>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E0CEE" w14:textId="77777777" w:rsidR="000C2013" w:rsidRDefault="000C201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6298A" w14:textId="77777777" w:rsidR="000C2013" w:rsidRDefault="000C2013">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595F99" w14:textId="77777777" w:rsidR="000C2013" w:rsidRDefault="000C2013">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2563358"/>
      <w:docPartObj>
        <w:docPartGallery w:val="Page Numbers (Bottom of Page)"/>
        <w:docPartUnique/>
      </w:docPartObj>
    </w:sdtPr>
    <w:sdtEndPr>
      <w:rPr>
        <w:rFonts w:ascii="Arial" w:hAnsi="Arial" w:cs="Arial"/>
      </w:rPr>
    </w:sdtEndPr>
    <w:sdtContent>
      <w:p w14:paraId="01B3425B" w14:textId="77777777" w:rsidR="000C2013" w:rsidRPr="007709C5" w:rsidRDefault="000C2013">
        <w:pPr>
          <w:pStyle w:val="Pieddepage"/>
          <w:jc w:val="right"/>
          <w:rPr>
            <w:rFonts w:ascii="Arial" w:hAnsi="Arial" w:cs="Arial"/>
          </w:rPr>
        </w:pPr>
        <w:r w:rsidRPr="007709C5">
          <w:rPr>
            <w:rFonts w:ascii="Arial" w:hAnsi="Arial" w:cs="Arial"/>
          </w:rPr>
          <w:fldChar w:fldCharType="begin"/>
        </w:r>
        <w:r w:rsidRPr="007709C5">
          <w:rPr>
            <w:rFonts w:ascii="Arial" w:hAnsi="Arial" w:cs="Arial"/>
          </w:rPr>
          <w:instrText>PAGE   \* MERGEFORMAT</w:instrText>
        </w:r>
        <w:r w:rsidRPr="007709C5">
          <w:rPr>
            <w:rFonts w:ascii="Arial" w:hAnsi="Arial" w:cs="Arial"/>
          </w:rPr>
          <w:fldChar w:fldCharType="separate"/>
        </w:r>
        <w:r w:rsidR="001F5177">
          <w:rPr>
            <w:rFonts w:ascii="Arial" w:hAnsi="Arial" w:cs="Arial"/>
            <w:noProof/>
          </w:rPr>
          <w:t>10</w:t>
        </w:r>
        <w:r w:rsidRPr="007709C5">
          <w:rPr>
            <w:rFonts w:ascii="Arial" w:hAnsi="Arial" w:cs="Arial"/>
          </w:rPr>
          <w:fldChar w:fldCharType="end"/>
        </w:r>
      </w:p>
    </w:sdtContent>
  </w:sdt>
  <w:p w14:paraId="55053C01" w14:textId="77777777" w:rsidR="000C2013" w:rsidRDefault="000C201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72BE82" w14:textId="77777777" w:rsidR="00885AC4" w:rsidRDefault="00885AC4" w:rsidP="003F5C3B">
      <w:r>
        <w:separator/>
      </w:r>
    </w:p>
  </w:footnote>
  <w:footnote w:type="continuationSeparator" w:id="0">
    <w:p w14:paraId="1A5086C6" w14:textId="77777777" w:rsidR="00885AC4" w:rsidRDefault="00885AC4" w:rsidP="003F5C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73F16" w14:textId="77777777" w:rsidR="000C2013" w:rsidRDefault="002D1F1F">
    <w:pPr>
      <w:pStyle w:val="En-tte"/>
    </w:pPr>
    <w:r>
      <w:rPr>
        <w:noProof/>
      </w:rPr>
      <w:pict w14:anchorId="779AB1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5912" o:spid="_x0000_s1026" type="#_x0000_t136" style="position:absolute;margin-left:0;margin-top:0;width:479.65pt;height:159.85pt;rotation:315;z-index:-251655168;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EAE468" w14:textId="77777777" w:rsidR="000C2013" w:rsidRDefault="002D1F1F">
    <w:pPr>
      <w:pStyle w:val="En-tte"/>
    </w:pPr>
    <w:r>
      <w:rPr>
        <w:noProof/>
      </w:rPr>
      <w:pict w14:anchorId="04A0D1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5913" o:spid="_x0000_s1027" type="#_x0000_t136" style="position:absolute;margin-left:0;margin-top:0;width:479.65pt;height:159.85pt;rotation:315;z-index:-251653120;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0613C" w14:textId="77777777" w:rsidR="000C2013" w:rsidRDefault="002D1F1F">
    <w:pPr>
      <w:pStyle w:val="En-tte"/>
    </w:pPr>
    <w:r>
      <w:rPr>
        <w:noProof/>
      </w:rPr>
      <w:pict w14:anchorId="289542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5911" o:spid="_x0000_s1025" type="#_x0000_t136" style="position:absolute;margin-left:0;margin-top:0;width:479.65pt;height:159.85pt;rotation:315;z-index:-251657216;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036DC5" w14:textId="77777777" w:rsidR="000C2013" w:rsidRDefault="002D1F1F">
    <w:pPr>
      <w:pStyle w:val="En-tte"/>
    </w:pPr>
    <w:r>
      <w:rPr>
        <w:noProof/>
      </w:rPr>
      <w:pict w14:anchorId="012629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5915" o:spid="_x0000_s1029" type="#_x0000_t136" style="position:absolute;margin-left:0;margin-top:0;width:479.65pt;height:159.85pt;rotation:315;z-index:-251649024;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5BEAE" w14:textId="77777777" w:rsidR="000C2013" w:rsidRDefault="002D1F1F">
    <w:pPr>
      <w:pStyle w:val="En-tte"/>
    </w:pPr>
    <w:r>
      <w:rPr>
        <w:noProof/>
      </w:rPr>
      <w:pict w14:anchorId="301237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5916" o:spid="_x0000_s1030" type="#_x0000_t136" style="position:absolute;margin-left:0;margin-top:0;width:479.65pt;height:159.85pt;rotation:315;z-index:-251646976;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FAE67" w14:textId="77777777" w:rsidR="000C2013" w:rsidRDefault="002D1F1F">
    <w:pPr>
      <w:pStyle w:val="En-tte"/>
    </w:pPr>
    <w:r>
      <w:rPr>
        <w:noProof/>
      </w:rPr>
      <w:pict w14:anchorId="45F5ED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5914" o:spid="_x0000_s1028" type="#_x0000_t136" style="position:absolute;margin-left:0;margin-top:0;width:479.65pt;height:159.85pt;rotation:315;z-index:-251651072;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A5E8D"/>
    <w:multiLevelType w:val="hybridMultilevel"/>
    <w:tmpl w:val="F8D81A98"/>
    <w:lvl w:ilvl="0" w:tplc="8A9625DE">
      <w:start w:val="3"/>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A2275F"/>
    <w:multiLevelType w:val="hybridMultilevel"/>
    <w:tmpl w:val="5588A7C2"/>
    <w:lvl w:ilvl="0" w:tplc="040C0001">
      <w:start w:val="1"/>
      <w:numFmt w:val="bullet"/>
      <w:lvlText w:val=""/>
      <w:lvlJc w:val="left"/>
      <w:pPr>
        <w:ind w:left="720" w:hanging="360"/>
      </w:pPr>
      <w:rPr>
        <w:rFonts w:ascii="Symbol" w:hAnsi="Symbol" w:hint="default"/>
      </w:rPr>
    </w:lvl>
    <w:lvl w:ilvl="1" w:tplc="DAAA2EC2">
      <w:numFmt w:val="bullet"/>
      <w:lvlText w:val="-"/>
      <w:lvlJc w:val="left"/>
      <w:pPr>
        <w:ind w:left="1440" w:hanging="360"/>
      </w:pPr>
      <w:rPr>
        <w:rFonts w:ascii="Times New Roman" w:eastAsia="Calibri"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CFF28CA"/>
    <w:multiLevelType w:val="hybridMultilevel"/>
    <w:tmpl w:val="17687508"/>
    <w:lvl w:ilvl="0" w:tplc="040C000B">
      <w:start w:val="1"/>
      <w:numFmt w:val="bullet"/>
      <w:lvlText w:val=""/>
      <w:lvlJc w:val="left"/>
      <w:pPr>
        <w:ind w:left="787" w:hanging="360"/>
      </w:pPr>
      <w:rPr>
        <w:rFonts w:ascii="Wingdings" w:hAnsi="Wingdings" w:hint="default"/>
      </w:rPr>
    </w:lvl>
    <w:lvl w:ilvl="1" w:tplc="040C0003" w:tentative="1">
      <w:start w:val="1"/>
      <w:numFmt w:val="bullet"/>
      <w:lvlText w:val="o"/>
      <w:lvlJc w:val="left"/>
      <w:pPr>
        <w:ind w:left="1507" w:hanging="360"/>
      </w:pPr>
      <w:rPr>
        <w:rFonts w:ascii="Courier New" w:hAnsi="Courier New" w:cs="Courier New" w:hint="default"/>
      </w:rPr>
    </w:lvl>
    <w:lvl w:ilvl="2" w:tplc="040C0005" w:tentative="1">
      <w:start w:val="1"/>
      <w:numFmt w:val="bullet"/>
      <w:lvlText w:val=""/>
      <w:lvlJc w:val="left"/>
      <w:pPr>
        <w:ind w:left="2227" w:hanging="360"/>
      </w:pPr>
      <w:rPr>
        <w:rFonts w:ascii="Wingdings" w:hAnsi="Wingdings" w:hint="default"/>
      </w:rPr>
    </w:lvl>
    <w:lvl w:ilvl="3" w:tplc="040C0001" w:tentative="1">
      <w:start w:val="1"/>
      <w:numFmt w:val="bullet"/>
      <w:lvlText w:val=""/>
      <w:lvlJc w:val="left"/>
      <w:pPr>
        <w:ind w:left="2947" w:hanging="360"/>
      </w:pPr>
      <w:rPr>
        <w:rFonts w:ascii="Symbol" w:hAnsi="Symbol" w:hint="default"/>
      </w:rPr>
    </w:lvl>
    <w:lvl w:ilvl="4" w:tplc="040C0003" w:tentative="1">
      <w:start w:val="1"/>
      <w:numFmt w:val="bullet"/>
      <w:lvlText w:val="o"/>
      <w:lvlJc w:val="left"/>
      <w:pPr>
        <w:ind w:left="3667" w:hanging="360"/>
      </w:pPr>
      <w:rPr>
        <w:rFonts w:ascii="Courier New" w:hAnsi="Courier New" w:cs="Courier New" w:hint="default"/>
      </w:rPr>
    </w:lvl>
    <w:lvl w:ilvl="5" w:tplc="040C0005" w:tentative="1">
      <w:start w:val="1"/>
      <w:numFmt w:val="bullet"/>
      <w:lvlText w:val=""/>
      <w:lvlJc w:val="left"/>
      <w:pPr>
        <w:ind w:left="4387" w:hanging="360"/>
      </w:pPr>
      <w:rPr>
        <w:rFonts w:ascii="Wingdings" w:hAnsi="Wingdings" w:hint="default"/>
      </w:rPr>
    </w:lvl>
    <w:lvl w:ilvl="6" w:tplc="040C0001" w:tentative="1">
      <w:start w:val="1"/>
      <w:numFmt w:val="bullet"/>
      <w:lvlText w:val=""/>
      <w:lvlJc w:val="left"/>
      <w:pPr>
        <w:ind w:left="5107" w:hanging="360"/>
      </w:pPr>
      <w:rPr>
        <w:rFonts w:ascii="Symbol" w:hAnsi="Symbol" w:hint="default"/>
      </w:rPr>
    </w:lvl>
    <w:lvl w:ilvl="7" w:tplc="040C0003" w:tentative="1">
      <w:start w:val="1"/>
      <w:numFmt w:val="bullet"/>
      <w:lvlText w:val="o"/>
      <w:lvlJc w:val="left"/>
      <w:pPr>
        <w:ind w:left="5827" w:hanging="360"/>
      </w:pPr>
      <w:rPr>
        <w:rFonts w:ascii="Courier New" w:hAnsi="Courier New" w:cs="Courier New" w:hint="default"/>
      </w:rPr>
    </w:lvl>
    <w:lvl w:ilvl="8" w:tplc="040C0005" w:tentative="1">
      <w:start w:val="1"/>
      <w:numFmt w:val="bullet"/>
      <w:lvlText w:val=""/>
      <w:lvlJc w:val="left"/>
      <w:pPr>
        <w:ind w:left="6547" w:hanging="360"/>
      </w:pPr>
      <w:rPr>
        <w:rFonts w:ascii="Wingdings" w:hAnsi="Wingdings" w:hint="default"/>
      </w:rPr>
    </w:lvl>
  </w:abstractNum>
  <w:abstractNum w:abstractNumId="3" w15:restartNumberingAfterBreak="0">
    <w:nsid w:val="1D7F3EAB"/>
    <w:multiLevelType w:val="hybridMultilevel"/>
    <w:tmpl w:val="8C4499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0A16717"/>
    <w:multiLevelType w:val="hybridMultilevel"/>
    <w:tmpl w:val="48787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EC31019"/>
    <w:multiLevelType w:val="hybridMultilevel"/>
    <w:tmpl w:val="95C8922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 w15:restartNumberingAfterBreak="0">
    <w:nsid w:val="3EE22412"/>
    <w:multiLevelType w:val="hybridMultilevel"/>
    <w:tmpl w:val="0B76FF34"/>
    <w:lvl w:ilvl="0" w:tplc="040C0001">
      <w:start w:val="1"/>
      <w:numFmt w:val="bullet"/>
      <w:lvlText w:val=""/>
      <w:lvlJc w:val="left"/>
      <w:pPr>
        <w:ind w:left="789" w:hanging="360"/>
      </w:pPr>
      <w:rPr>
        <w:rFonts w:ascii="Symbol" w:hAnsi="Symbol" w:hint="default"/>
      </w:rPr>
    </w:lvl>
    <w:lvl w:ilvl="1" w:tplc="040C0003" w:tentative="1">
      <w:start w:val="1"/>
      <w:numFmt w:val="bullet"/>
      <w:lvlText w:val="o"/>
      <w:lvlJc w:val="left"/>
      <w:pPr>
        <w:ind w:left="1509" w:hanging="360"/>
      </w:pPr>
      <w:rPr>
        <w:rFonts w:ascii="Courier New" w:hAnsi="Courier New" w:cs="Courier New" w:hint="default"/>
      </w:rPr>
    </w:lvl>
    <w:lvl w:ilvl="2" w:tplc="040C0005" w:tentative="1">
      <w:start w:val="1"/>
      <w:numFmt w:val="bullet"/>
      <w:lvlText w:val=""/>
      <w:lvlJc w:val="left"/>
      <w:pPr>
        <w:ind w:left="2229" w:hanging="360"/>
      </w:pPr>
      <w:rPr>
        <w:rFonts w:ascii="Wingdings" w:hAnsi="Wingdings" w:hint="default"/>
      </w:rPr>
    </w:lvl>
    <w:lvl w:ilvl="3" w:tplc="040C0001" w:tentative="1">
      <w:start w:val="1"/>
      <w:numFmt w:val="bullet"/>
      <w:lvlText w:val=""/>
      <w:lvlJc w:val="left"/>
      <w:pPr>
        <w:ind w:left="2949" w:hanging="360"/>
      </w:pPr>
      <w:rPr>
        <w:rFonts w:ascii="Symbol" w:hAnsi="Symbol" w:hint="default"/>
      </w:rPr>
    </w:lvl>
    <w:lvl w:ilvl="4" w:tplc="040C0003" w:tentative="1">
      <w:start w:val="1"/>
      <w:numFmt w:val="bullet"/>
      <w:lvlText w:val="o"/>
      <w:lvlJc w:val="left"/>
      <w:pPr>
        <w:ind w:left="3669" w:hanging="360"/>
      </w:pPr>
      <w:rPr>
        <w:rFonts w:ascii="Courier New" w:hAnsi="Courier New" w:cs="Courier New" w:hint="default"/>
      </w:rPr>
    </w:lvl>
    <w:lvl w:ilvl="5" w:tplc="040C0005" w:tentative="1">
      <w:start w:val="1"/>
      <w:numFmt w:val="bullet"/>
      <w:lvlText w:val=""/>
      <w:lvlJc w:val="left"/>
      <w:pPr>
        <w:ind w:left="4389" w:hanging="360"/>
      </w:pPr>
      <w:rPr>
        <w:rFonts w:ascii="Wingdings" w:hAnsi="Wingdings" w:hint="default"/>
      </w:rPr>
    </w:lvl>
    <w:lvl w:ilvl="6" w:tplc="040C0001" w:tentative="1">
      <w:start w:val="1"/>
      <w:numFmt w:val="bullet"/>
      <w:lvlText w:val=""/>
      <w:lvlJc w:val="left"/>
      <w:pPr>
        <w:ind w:left="5109" w:hanging="360"/>
      </w:pPr>
      <w:rPr>
        <w:rFonts w:ascii="Symbol" w:hAnsi="Symbol" w:hint="default"/>
      </w:rPr>
    </w:lvl>
    <w:lvl w:ilvl="7" w:tplc="040C0003" w:tentative="1">
      <w:start w:val="1"/>
      <w:numFmt w:val="bullet"/>
      <w:lvlText w:val="o"/>
      <w:lvlJc w:val="left"/>
      <w:pPr>
        <w:ind w:left="5829" w:hanging="360"/>
      </w:pPr>
      <w:rPr>
        <w:rFonts w:ascii="Courier New" w:hAnsi="Courier New" w:cs="Courier New" w:hint="default"/>
      </w:rPr>
    </w:lvl>
    <w:lvl w:ilvl="8" w:tplc="040C0005" w:tentative="1">
      <w:start w:val="1"/>
      <w:numFmt w:val="bullet"/>
      <w:lvlText w:val=""/>
      <w:lvlJc w:val="left"/>
      <w:pPr>
        <w:ind w:left="6549" w:hanging="360"/>
      </w:pPr>
      <w:rPr>
        <w:rFonts w:ascii="Wingdings" w:hAnsi="Wingdings" w:hint="default"/>
      </w:rPr>
    </w:lvl>
  </w:abstractNum>
  <w:abstractNum w:abstractNumId="7" w15:restartNumberingAfterBreak="0">
    <w:nsid w:val="4E5E201D"/>
    <w:multiLevelType w:val="hybridMultilevel"/>
    <w:tmpl w:val="4AD2C33A"/>
    <w:lvl w:ilvl="0" w:tplc="DAAA2EC2">
      <w:numFmt w:val="bullet"/>
      <w:lvlText w:val="-"/>
      <w:lvlJc w:val="left"/>
      <w:pPr>
        <w:ind w:left="1428" w:hanging="360"/>
      </w:pPr>
      <w:rPr>
        <w:rFonts w:ascii="Times New Roman" w:eastAsia="Calibri" w:hAnsi="Times New Roman" w:cs="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8" w15:restartNumberingAfterBreak="0">
    <w:nsid w:val="52A83F10"/>
    <w:multiLevelType w:val="hybridMultilevel"/>
    <w:tmpl w:val="4C2A4540"/>
    <w:lvl w:ilvl="0" w:tplc="DF543824">
      <w:start w:val="3"/>
      <w:numFmt w:val="bullet"/>
      <w:lvlText w:val="-"/>
      <w:lvlJc w:val="left"/>
      <w:pPr>
        <w:ind w:left="420" w:hanging="360"/>
      </w:pPr>
      <w:rPr>
        <w:rFonts w:ascii="Arial" w:eastAsia="Calibri" w:hAnsi="Arial" w:cs="Arial" w:hint="default"/>
        <w:b w:val="0"/>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9" w15:restartNumberingAfterBreak="0">
    <w:nsid w:val="57B45F37"/>
    <w:multiLevelType w:val="hybridMultilevel"/>
    <w:tmpl w:val="0D3AB53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A4F6173"/>
    <w:multiLevelType w:val="hybridMultilevel"/>
    <w:tmpl w:val="A42223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A63A66"/>
    <w:multiLevelType w:val="hybridMultilevel"/>
    <w:tmpl w:val="49106E38"/>
    <w:lvl w:ilvl="0" w:tplc="040C0001">
      <w:start w:val="1"/>
      <w:numFmt w:val="bullet"/>
      <w:lvlText w:val=""/>
      <w:lvlJc w:val="left"/>
      <w:pPr>
        <w:ind w:left="789" w:hanging="360"/>
      </w:pPr>
      <w:rPr>
        <w:rFonts w:ascii="Symbol" w:hAnsi="Symbol" w:hint="default"/>
      </w:rPr>
    </w:lvl>
    <w:lvl w:ilvl="1" w:tplc="040C0003" w:tentative="1">
      <w:start w:val="1"/>
      <w:numFmt w:val="bullet"/>
      <w:lvlText w:val="o"/>
      <w:lvlJc w:val="left"/>
      <w:pPr>
        <w:ind w:left="1509" w:hanging="360"/>
      </w:pPr>
      <w:rPr>
        <w:rFonts w:ascii="Courier New" w:hAnsi="Courier New" w:cs="Courier New" w:hint="default"/>
      </w:rPr>
    </w:lvl>
    <w:lvl w:ilvl="2" w:tplc="040C0005" w:tentative="1">
      <w:start w:val="1"/>
      <w:numFmt w:val="bullet"/>
      <w:lvlText w:val=""/>
      <w:lvlJc w:val="left"/>
      <w:pPr>
        <w:ind w:left="2229" w:hanging="360"/>
      </w:pPr>
      <w:rPr>
        <w:rFonts w:ascii="Wingdings" w:hAnsi="Wingdings" w:hint="default"/>
      </w:rPr>
    </w:lvl>
    <w:lvl w:ilvl="3" w:tplc="040C0001" w:tentative="1">
      <w:start w:val="1"/>
      <w:numFmt w:val="bullet"/>
      <w:lvlText w:val=""/>
      <w:lvlJc w:val="left"/>
      <w:pPr>
        <w:ind w:left="2949" w:hanging="360"/>
      </w:pPr>
      <w:rPr>
        <w:rFonts w:ascii="Symbol" w:hAnsi="Symbol" w:hint="default"/>
      </w:rPr>
    </w:lvl>
    <w:lvl w:ilvl="4" w:tplc="040C0003" w:tentative="1">
      <w:start w:val="1"/>
      <w:numFmt w:val="bullet"/>
      <w:lvlText w:val="o"/>
      <w:lvlJc w:val="left"/>
      <w:pPr>
        <w:ind w:left="3669" w:hanging="360"/>
      </w:pPr>
      <w:rPr>
        <w:rFonts w:ascii="Courier New" w:hAnsi="Courier New" w:cs="Courier New" w:hint="default"/>
      </w:rPr>
    </w:lvl>
    <w:lvl w:ilvl="5" w:tplc="040C0005" w:tentative="1">
      <w:start w:val="1"/>
      <w:numFmt w:val="bullet"/>
      <w:lvlText w:val=""/>
      <w:lvlJc w:val="left"/>
      <w:pPr>
        <w:ind w:left="4389" w:hanging="360"/>
      </w:pPr>
      <w:rPr>
        <w:rFonts w:ascii="Wingdings" w:hAnsi="Wingdings" w:hint="default"/>
      </w:rPr>
    </w:lvl>
    <w:lvl w:ilvl="6" w:tplc="040C0001" w:tentative="1">
      <w:start w:val="1"/>
      <w:numFmt w:val="bullet"/>
      <w:lvlText w:val=""/>
      <w:lvlJc w:val="left"/>
      <w:pPr>
        <w:ind w:left="5109" w:hanging="360"/>
      </w:pPr>
      <w:rPr>
        <w:rFonts w:ascii="Symbol" w:hAnsi="Symbol" w:hint="default"/>
      </w:rPr>
    </w:lvl>
    <w:lvl w:ilvl="7" w:tplc="040C0003" w:tentative="1">
      <w:start w:val="1"/>
      <w:numFmt w:val="bullet"/>
      <w:lvlText w:val="o"/>
      <w:lvlJc w:val="left"/>
      <w:pPr>
        <w:ind w:left="5829" w:hanging="360"/>
      </w:pPr>
      <w:rPr>
        <w:rFonts w:ascii="Courier New" w:hAnsi="Courier New" w:cs="Courier New" w:hint="default"/>
      </w:rPr>
    </w:lvl>
    <w:lvl w:ilvl="8" w:tplc="040C0005" w:tentative="1">
      <w:start w:val="1"/>
      <w:numFmt w:val="bullet"/>
      <w:lvlText w:val=""/>
      <w:lvlJc w:val="left"/>
      <w:pPr>
        <w:ind w:left="6549" w:hanging="360"/>
      </w:pPr>
      <w:rPr>
        <w:rFonts w:ascii="Wingdings" w:hAnsi="Wingdings" w:hint="default"/>
      </w:rPr>
    </w:lvl>
  </w:abstractNum>
  <w:num w:numId="1" w16cid:durableId="1048608265">
    <w:abstractNumId w:val="1"/>
  </w:num>
  <w:num w:numId="2" w16cid:durableId="1534492021">
    <w:abstractNumId w:val="3"/>
  </w:num>
  <w:num w:numId="3" w16cid:durableId="1093163434">
    <w:abstractNumId w:val="9"/>
  </w:num>
  <w:num w:numId="4" w16cid:durableId="45878087">
    <w:abstractNumId w:val="11"/>
  </w:num>
  <w:num w:numId="5" w16cid:durableId="2136555949">
    <w:abstractNumId w:val="6"/>
  </w:num>
  <w:num w:numId="6" w16cid:durableId="1921986863">
    <w:abstractNumId w:val="4"/>
  </w:num>
  <w:num w:numId="7" w16cid:durableId="2470775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69517698">
    <w:abstractNumId w:val="5"/>
  </w:num>
  <w:num w:numId="9" w16cid:durableId="697510809">
    <w:abstractNumId w:val="10"/>
  </w:num>
  <w:num w:numId="10" w16cid:durableId="866867722">
    <w:abstractNumId w:val="8"/>
  </w:num>
  <w:num w:numId="11" w16cid:durableId="375861870">
    <w:abstractNumId w:val="0"/>
  </w:num>
  <w:num w:numId="12" w16cid:durableId="102120256">
    <w:abstractNumId w:val="7"/>
  </w:num>
  <w:num w:numId="13" w16cid:durableId="17479922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FCB"/>
    <w:rsid w:val="00000969"/>
    <w:rsid w:val="00002A32"/>
    <w:rsid w:val="0000323B"/>
    <w:rsid w:val="00003CB3"/>
    <w:rsid w:val="00004428"/>
    <w:rsid w:val="00005C1D"/>
    <w:rsid w:val="00005D8A"/>
    <w:rsid w:val="00005EEE"/>
    <w:rsid w:val="000062A5"/>
    <w:rsid w:val="00006624"/>
    <w:rsid w:val="00006E5A"/>
    <w:rsid w:val="00007F78"/>
    <w:rsid w:val="00010839"/>
    <w:rsid w:val="0001150C"/>
    <w:rsid w:val="00011BF6"/>
    <w:rsid w:val="0001218D"/>
    <w:rsid w:val="00015BF0"/>
    <w:rsid w:val="00016147"/>
    <w:rsid w:val="00016A01"/>
    <w:rsid w:val="000172CE"/>
    <w:rsid w:val="00020A71"/>
    <w:rsid w:val="000210BC"/>
    <w:rsid w:val="000210D7"/>
    <w:rsid w:val="00022CB4"/>
    <w:rsid w:val="000234E3"/>
    <w:rsid w:val="00023E7C"/>
    <w:rsid w:val="0002510E"/>
    <w:rsid w:val="00026D57"/>
    <w:rsid w:val="000319ED"/>
    <w:rsid w:val="000320E6"/>
    <w:rsid w:val="000369CA"/>
    <w:rsid w:val="00036DE6"/>
    <w:rsid w:val="00037709"/>
    <w:rsid w:val="00037B83"/>
    <w:rsid w:val="00037C52"/>
    <w:rsid w:val="00037F8E"/>
    <w:rsid w:val="00040027"/>
    <w:rsid w:val="0004051A"/>
    <w:rsid w:val="000405FA"/>
    <w:rsid w:val="0004133A"/>
    <w:rsid w:val="00041B3D"/>
    <w:rsid w:val="0004263A"/>
    <w:rsid w:val="00042A1B"/>
    <w:rsid w:val="000437D8"/>
    <w:rsid w:val="00044074"/>
    <w:rsid w:val="00044694"/>
    <w:rsid w:val="00044A97"/>
    <w:rsid w:val="00045EAB"/>
    <w:rsid w:val="00045EBD"/>
    <w:rsid w:val="00046075"/>
    <w:rsid w:val="00046F04"/>
    <w:rsid w:val="00047750"/>
    <w:rsid w:val="00050598"/>
    <w:rsid w:val="00051424"/>
    <w:rsid w:val="00051457"/>
    <w:rsid w:val="000527E2"/>
    <w:rsid w:val="00052816"/>
    <w:rsid w:val="00053187"/>
    <w:rsid w:val="00053A03"/>
    <w:rsid w:val="0005481D"/>
    <w:rsid w:val="000553FD"/>
    <w:rsid w:val="0005550A"/>
    <w:rsid w:val="00056437"/>
    <w:rsid w:val="00056BC1"/>
    <w:rsid w:val="00057278"/>
    <w:rsid w:val="0005765F"/>
    <w:rsid w:val="00057947"/>
    <w:rsid w:val="00060A3E"/>
    <w:rsid w:val="00060B77"/>
    <w:rsid w:val="00060E89"/>
    <w:rsid w:val="00061A72"/>
    <w:rsid w:val="00063466"/>
    <w:rsid w:val="0006369C"/>
    <w:rsid w:val="0006470A"/>
    <w:rsid w:val="000647F6"/>
    <w:rsid w:val="000655B9"/>
    <w:rsid w:val="000659FA"/>
    <w:rsid w:val="00066A52"/>
    <w:rsid w:val="00066B70"/>
    <w:rsid w:val="00066D9A"/>
    <w:rsid w:val="00067902"/>
    <w:rsid w:val="00067903"/>
    <w:rsid w:val="000706CC"/>
    <w:rsid w:val="00073036"/>
    <w:rsid w:val="000730DC"/>
    <w:rsid w:val="000737F5"/>
    <w:rsid w:val="00073CEB"/>
    <w:rsid w:val="000750E3"/>
    <w:rsid w:val="000757F0"/>
    <w:rsid w:val="0007624B"/>
    <w:rsid w:val="00076758"/>
    <w:rsid w:val="00076B64"/>
    <w:rsid w:val="0007719A"/>
    <w:rsid w:val="00077F13"/>
    <w:rsid w:val="000808FA"/>
    <w:rsid w:val="00081253"/>
    <w:rsid w:val="00081805"/>
    <w:rsid w:val="00081872"/>
    <w:rsid w:val="00081C09"/>
    <w:rsid w:val="000845C6"/>
    <w:rsid w:val="000847CC"/>
    <w:rsid w:val="000855F0"/>
    <w:rsid w:val="00085730"/>
    <w:rsid w:val="00085C51"/>
    <w:rsid w:val="000866E6"/>
    <w:rsid w:val="0008692D"/>
    <w:rsid w:val="00087422"/>
    <w:rsid w:val="000874A9"/>
    <w:rsid w:val="000877F4"/>
    <w:rsid w:val="000900A6"/>
    <w:rsid w:val="00090A71"/>
    <w:rsid w:val="00090FF5"/>
    <w:rsid w:val="00091934"/>
    <w:rsid w:val="0009260E"/>
    <w:rsid w:val="00092654"/>
    <w:rsid w:val="00092AE0"/>
    <w:rsid w:val="00092B2B"/>
    <w:rsid w:val="00093196"/>
    <w:rsid w:val="00093609"/>
    <w:rsid w:val="00093AE8"/>
    <w:rsid w:val="00094D49"/>
    <w:rsid w:val="000959B5"/>
    <w:rsid w:val="00096165"/>
    <w:rsid w:val="0009668C"/>
    <w:rsid w:val="00096C38"/>
    <w:rsid w:val="00097439"/>
    <w:rsid w:val="000A003D"/>
    <w:rsid w:val="000A0E61"/>
    <w:rsid w:val="000A362B"/>
    <w:rsid w:val="000A3CF9"/>
    <w:rsid w:val="000A48DC"/>
    <w:rsid w:val="000A4E11"/>
    <w:rsid w:val="000A5750"/>
    <w:rsid w:val="000A5E3B"/>
    <w:rsid w:val="000A63B7"/>
    <w:rsid w:val="000A671F"/>
    <w:rsid w:val="000A75C2"/>
    <w:rsid w:val="000A75CF"/>
    <w:rsid w:val="000A7F7A"/>
    <w:rsid w:val="000B009E"/>
    <w:rsid w:val="000B030D"/>
    <w:rsid w:val="000B0488"/>
    <w:rsid w:val="000B1558"/>
    <w:rsid w:val="000B3020"/>
    <w:rsid w:val="000B313A"/>
    <w:rsid w:val="000B5AD0"/>
    <w:rsid w:val="000B64AC"/>
    <w:rsid w:val="000B6BE6"/>
    <w:rsid w:val="000B6FC6"/>
    <w:rsid w:val="000B727C"/>
    <w:rsid w:val="000B7436"/>
    <w:rsid w:val="000B7E64"/>
    <w:rsid w:val="000C1600"/>
    <w:rsid w:val="000C19B8"/>
    <w:rsid w:val="000C1E74"/>
    <w:rsid w:val="000C2013"/>
    <w:rsid w:val="000C2380"/>
    <w:rsid w:val="000C259A"/>
    <w:rsid w:val="000C2E60"/>
    <w:rsid w:val="000C3339"/>
    <w:rsid w:val="000C3445"/>
    <w:rsid w:val="000C363F"/>
    <w:rsid w:val="000C45B1"/>
    <w:rsid w:val="000C4C67"/>
    <w:rsid w:val="000C4F26"/>
    <w:rsid w:val="000C5C86"/>
    <w:rsid w:val="000C6138"/>
    <w:rsid w:val="000C7631"/>
    <w:rsid w:val="000D09A1"/>
    <w:rsid w:val="000D1F74"/>
    <w:rsid w:val="000D2883"/>
    <w:rsid w:val="000D2C66"/>
    <w:rsid w:val="000D31AB"/>
    <w:rsid w:val="000D4DEE"/>
    <w:rsid w:val="000D6AB6"/>
    <w:rsid w:val="000D738D"/>
    <w:rsid w:val="000E0594"/>
    <w:rsid w:val="000E09DE"/>
    <w:rsid w:val="000E0FEB"/>
    <w:rsid w:val="000E154D"/>
    <w:rsid w:val="000E1E5F"/>
    <w:rsid w:val="000E23A6"/>
    <w:rsid w:val="000E480A"/>
    <w:rsid w:val="000E5010"/>
    <w:rsid w:val="000E5685"/>
    <w:rsid w:val="000E5735"/>
    <w:rsid w:val="000E590E"/>
    <w:rsid w:val="000E608D"/>
    <w:rsid w:val="000E60F7"/>
    <w:rsid w:val="000E62E1"/>
    <w:rsid w:val="000E6905"/>
    <w:rsid w:val="000E6B00"/>
    <w:rsid w:val="000E6C9F"/>
    <w:rsid w:val="000F1478"/>
    <w:rsid w:val="000F234A"/>
    <w:rsid w:val="000F2C0D"/>
    <w:rsid w:val="000F3F5D"/>
    <w:rsid w:val="000F45E4"/>
    <w:rsid w:val="000F57EA"/>
    <w:rsid w:val="000F5888"/>
    <w:rsid w:val="000F6B0F"/>
    <w:rsid w:val="000F6E27"/>
    <w:rsid w:val="000F7E09"/>
    <w:rsid w:val="00100A60"/>
    <w:rsid w:val="00100C69"/>
    <w:rsid w:val="00101D9B"/>
    <w:rsid w:val="0010250E"/>
    <w:rsid w:val="00102720"/>
    <w:rsid w:val="00103C65"/>
    <w:rsid w:val="00104670"/>
    <w:rsid w:val="00104972"/>
    <w:rsid w:val="00106F11"/>
    <w:rsid w:val="00107D8C"/>
    <w:rsid w:val="00112D36"/>
    <w:rsid w:val="00113266"/>
    <w:rsid w:val="00113925"/>
    <w:rsid w:val="00115542"/>
    <w:rsid w:val="00115ADC"/>
    <w:rsid w:val="00115FEE"/>
    <w:rsid w:val="00117071"/>
    <w:rsid w:val="00117CE7"/>
    <w:rsid w:val="00120234"/>
    <w:rsid w:val="001204D0"/>
    <w:rsid w:val="00120B12"/>
    <w:rsid w:val="00121160"/>
    <w:rsid w:val="001221CC"/>
    <w:rsid w:val="001233AA"/>
    <w:rsid w:val="0012353D"/>
    <w:rsid w:val="00124E50"/>
    <w:rsid w:val="00126AC6"/>
    <w:rsid w:val="001276F2"/>
    <w:rsid w:val="00130177"/>
    <w:rsid w:val="00130E11"/>
    <w:rsid w:val="00131077"/>
    <w:rsid w:val="00131621"/>
    <w:rsid w:val="00133C51"/>
    <w:rsid w:val="00133F92"/>
    <w:rsid w:val="001352DF"/>
    <w:rsid w:val="00136F91"/>
    <w:rsid w:val="00137404"/>
    <w:rsid w:val="00137618"/>
    <w:rsid w:val="0014012F"/>
    <w:rsid w:val="00140673"/>
    <w:rsid w:val="00140775"/>
    <w:rsid w:val="00140D11"/>
    <w:rsid w:val="0014105B"/>
    <w:rsid w:val="00141B13"/>
    <w:rsid w:val="00141CD9"/>
    <w:rsid w:val="00142500"/>
    <w:rsid w:val="00142916"/>
    <w:rsid w:val="001430B4"/>
    <w:rsid w:val="001436B3"/>
    <w:rsid w:val="001467EF"/>
    <w:rsid w:val="001469DB"/>
    <w:rsid w:val="00147577"/>
    <w:rsid w:val="00150A89"/>
    <w:rsid w:val="00151154"/>
    <w:rsid w:val="00151436"/>
    <w:rsid w:val="001523D6"/>
    <w:rsid w:val="0015257E"/>
    <w:rsid w:val="00152DD7"/>
    <w:rsid w:val="00153624"/>
    <w:rsid w:val="001546A8"/>
    <w:rsid w:val="00154EA9"/>
    <w:rsid w:val="00155B4B"/>
    <w:rsid w:val="0015689A"/>
    <w:rsid w:val="00156A51"/>
    <w:rsid w:val="00157EBE"/>
    <w:rsid w:val="00160B10"/>
    <w:rsid w:val="00160C1E"/>
    <w:rsid w:val="00162965"/>
    <w:rsid w:val="00162A96"/>
    <w:rsid w:val="00162B39"/>
    <w:rsid w:val="00163155"/>
    <w:rsid w:val="00163634"/>
    <w:rsid w:val="00163DE1"/>
    <w:rsid w:val="001645FC"/>
    <w:rsid w:val="00165C19"/>
    <w:rsid w:val="00165E7A"/>
    <w:rsid w:val="00167945"/>
    <w:rsid w:val="001711E0"/>
    <w:rsid w:val="00171FB6"/>
    <w:rsid w:val="00172422"/>
    <w:rsid w:val="00173182"/>
    <w:rsid w:val="00173AA6"/>
    <w:rsid w:val="00173CF9"/>
    <w:rsid w:val="00173F55"/>
    <w:rsid w:val="00174D3D"/>
    <w:rsid w:val="00174E1F"/>
    <w:rsid w:val="001775A6"/>
    <w:rsid w:val="001800E9"/>
    <w:rsid w:val="0018171C"/>
    <w:rsid w:val="0018206A"/>
    <w:rsid w:val="00182A99"/>
    <w:rsid w:val="00182CC7"/>
    <w:rsid w:val="0018309A"/>
    <w:rsid w:val="00183D9A"/>
    <w:rsid w:val="001842D3"/>
    <w:rsid w:val="00184C26"/>
    <w:rsid w:val="001853A3"/>
    <w:rsid w:val="00185527"/>
    <w:rsid w:val="001857ED"/>
    <w:rsid w:val="00185A4E"/>
    <w:rsid w:val="00185EF3"/>
    <w:rsid w:val="00187F16"/>
    <w:rsid w:val="001901C7"/>
    <w:rsid w:val="00190222"/>
    <w:rsid w:val="00191197"/>
    <w:rsid w:val="00191405"/>
    <w:rsid w:val="00191B52"/>
    <w:rsid w:val="001933E9"/>
    <w:rsid w:val="00193964"/>
    <w:rsid w:val="0019399A"/>
    <w:rsid w:val="00194787"/>
    <w:rsid w:val="0019545A"/>
    <w:rsid w:val="00195496"/>
    <w:rsid w:val="00195A5C"/>
    <w:rsid w:val="00195ED1"/>
    <w:rsid w:val="0019657C"/>
    <w:rsid w:val="001965FD"/>
    <w:rsid w:val="001A0727"/>
    <w:rsid w:val="001A2CDE"/>
    <w:rsid w:val="001A547E"/>
    <w:rsid w:val="001A6ABC"/>
    <w:rsid w:val="001A6C73"/>
    <w:rsid w:val="001A6ED3"/>
    <w:rsid w:val="001B0004"/>
    <w:rsid w:val="001B05BC"/>
    <w:rsid w:val="001B1D45"/>
    <w:rsid w:val="001B1DE0"/>
    <w:rsid w:val="001B2D03"/>
    <w:rsid w:val="001B2DB5"/>
    <w:rsid w:val="001B336B"/>
    <w:rsid w:val="001B36C2"/>
    <w:rsid w:val="001B3A48"/>
    <w:rsid w:val="001B3B38"/>
    <w:rsid w:val="001B3DB0"/>
    <w:rsid w:val="001B4DF8"/>
    <w:rsid w:val="001B5853"/>
    <w:rsid w:val="001B5E0D"/>
    <w:rsid w:val="001B6876"/>
    <w:rsid w:val="001B7FF1"/>
    <w:rsid w:val="001C028D"/>
    <w:rsid w:val="001C03DE"/>
    <w:rsid w:val="001C0CBB"/>
    <w:rsid w:val="001C153B"/>
    <w:rsid w:val="001C16DD"/>
    <w:rsid w:val="001C242C"/>
    <w:rsid w:val="001C2633"/>
    <w:rsid w:val="001C3348"/>
    <w:rsid w:val="001C3ACD"/>
    <w:rsid w:val="001C3FD3"/>
    <w:rsid w:val="001C4239"/>
    <w:rsid w:val="001C4D52"/>
    <w:rsid w:val="001C4D74"/>
    <w:rsid w:val="001C57A0"/>
    <w:rsid w:val="001C5D64"/>
    <w:rsid w:val="001C7F8A"/>
    <w:rsid w:val="001D162D"/>
    <w:rsid w:val="001D1BCF"/>
    <w:rsid w:val="001D3BCF"/>
    <w:rsid w:val="001D4014"/>
    <w:rsid w:val="001D444B"/>
    <w:rsid w:val="001D4512"/>
    <w:rsid w:val="001D4639"/>
    <w:rsid w:val="001D4EC2"/>
    <w:rsid w:val="001D5ABA"/>
    <w:rsid w:val="001D6F94"/>
    <w:rsid w:val="001D7210"/>
    <w:rsid w:val="001E12EB"/>
    <w:rsid w:val="001E1B82"/>
    <w:rsid w:val="001E1DE7"/>
    <w:rsid w:val="001E3073"/>
    <w:rsid w:val="001E4014"/>
    <w:rsid w:val="001E57C2"/>
    <w:rsid w:val="001E5849"/>
    <w:rsid w:val="001E5A99"/>
    <w:rsid w:val="001E5BBB"/>
    <w:rsid w:val="001E7285"/>
    <w:rsid w:val="001E78EA"/>
    <w:rsid w:val="001E7DD6"/>
    <w:rsid w:val="001E7E9F"/>
    <w:rsid w:val="001F046D"/>
    <w:rsid w:val="001F0A70"/>
    <w:rsid w:val="001F0FA0"/>
    <w:rsid w:val="001F11C5"/>
    <w:rsid w:val="001F14D9"/>
    <w:rsid w:val="001F1C6B"/>
    <w:rsid w:val="001F2D8A"/>
    <w:rsid w:val="001F2F24"/>
    <w:rsid w:val="001F4101"/>
    <w:rsid w:val="001F4A38"/>
    <w:rsid w:val="001F4A82"/>
    <w:rsid w:val="001F5177"/>
    <w:rsid w:val="001F5AE2"/>
    <w:rsid w:val="001F6458"/>
    <w:rsid w:val="001F784A"/>
    <w:rsid w:val="001F7E3F"/>
    <w:rsid w:val="00200323"/>
    <w:rsid w:val="002003DD"/>
    <w:rsid w:val="00201039"/>
    <w:rsid w:val="002023C0"/>
    <w:rsid w:val="00202E6C"/>
    <w:rsid w:val="00202F94"/>
    <w:rsid w:val="00202FAD"/>
    <w:rsid w:val="00203022"/>
    <w:rsid w:val="00203ECB"/>
    <w:rsid w:val="0021025E"/>
    <w:rsid w:val="00210FB2"/>
    <w:rsid w:val="002121A5"/>
    <w:rsid w:val="00212A97"/>
    <w:rsid w:val="00212FEA"/>
    <w:rsid w:val="00213186"/>
    <w:rsid w:val="0021344C"/>
    <w:rsid w:val="002137C7"/>
    <w:rsid w:val="00213B1A"/>
    <w:rsid w:val="00213BA5"/>
    <w:rsid w:val="002145E3"/>
    <w:rsid w:val="00214A1D"/>
    <w:rsid w:val="00220FD6"/>
    <w:rsid w:val="0022118D"/>
    <w:rsid w:val="00222056"/>
    <w:rsid w:val="002220C6"/>
    <w:rsid w:val="0022228D"/>
    <w:rsid w:val="00222E32"/>
    <w:rsid w:val="00223CCE"/>
    <w:rsid w:val="00224276"/>
    <w:rsid w:val="00224295"/>
    <w:rsid w:val="002260FF"/>
    <w:rsid w:val="00226BC5"/>
    <w:rsid w:val="00226D87"/>
    <w:rsid w:val="00227298"/>
    <w:rsid w:val="00231876"/>
    <w:rsid w:val="00231A41"/>
    <w:rsid w:val="002324A1"/>
    <w:rsid w:val="00233130"/>
    <w:rsid w:val="00233804"/>
    <w:rsid w:val="00233FF7"/>
    <w:rsid w:val="002343C7"/>
    <w:rsid w:val="00236200"/>
    <w:rsid w:val="00236CBC"/>
    <w:rsid w:val="002406AE"/>
    <w:rsid w:val="00241CEC"/>
    <w:rsid w:val="002420AB"/>
    <w:rsid w:val="00244832"/>
    <w:rsid w:val="00244EFA"/>
    <w:rsid w:val="00245587"/>
    <w:rsid w:val="00245714"/>
    <w:rsid w:val="002458B8"/>
    <w:rsid w:val="00246115"/>
    <w:rsid w:val="00246BA2"/>
    <w:rsid w:val="0024728B"/>
    <w:rsid w:val="0025020A"/>
    <w:rsid w:val="00250D4B"/>
    <w:rsid w:val="00251332"/>
    <w:rsid w:val="00252D7A"/>
    <w:rsid w:val="002534C1"/>
    <w:rsid w:val="00254FCE"/>
    <w:rsid w:val="00255140"/>
    <w:rsid w:val="00257047"/>
    <w:rsid w:val="0025767A"/>
    <w:rsid w:val="00260C96"/>
    <w:rsid w:val="00261342"/>
    <w:rsid w:val="00261432"/>
    <w:rsid w:val="00262131"/>
    <w:rsid w:val="002632BF"/>
    <w:rsid w:val="002646FD"/>
    <w:rsid w:val="00265A68"/>
    <w:rsid w:val="00265AE2"/>
    <w:rsid w:val="0026678D"/>
    <w:rsid w:val="00267472"/>
    <w:rsid w:val="002701BF"/>
    <w:rsid w:val="0027023B"/>
    <w:rsid w:val="00270F2C"/>
    <w:rsid w:val="00271061"/>
    <w:rsid w:val="00271CE4"/>
    <w:rsid w:val="00271EE1"/>
    <w:rsid w:val="00274EFD"/>
    <w:rsid w:val="002764FC"/>
    <w:rsid w:val="0027658A"/>
    <w:rsid w:val="002766A9"/>
    <w:rsid w:val="00277153"/>
    <w:rsid w:val="002772E7"/>
    <w:rsid w:val="00280FB5"/>
    <w:rsid w:val="002847F3"/>
    <w:rsid w:val="00284A22"/>
    <w:rsid w:val="00284B2B"/>
    <w:rsid w:val="002858B7"/>
    <w:rsid w:val="002859CD"/>
    <w:rsid w:val="002870B2"/>
    <w:rsid w:val="0028736C"/>
    <w:rsid w:val="002874C5"/>
    <w:rsid w:val="00287797"/>
    <w:rsid w:val="00287CE8"/>
    <w:rsid w:val="00290A1E"/>
    <w:rsid w:val="002918FD"/>
    <w:rsid w:val="00292E2C"/>
    <w:rsid w:val="00294F7B"/>
    <w:rsid w:val="002A0A23"/>
    <w:rsid w:val="002A1180"/>
    <w:rsid w:val="002A13F4"/>
    <w:rsid w:val="002A155C"/>
    <w:rsid w:val="002A1704"/>
    <w:rsid w:val="002A171C"/>
    <w:rsid w:val="002A23CD"/>
    <w:rsid w:val="002A28FB"/>
    <w:rsid w:val="002A2C54"/>
    <w:rsid w:val="002A43B8"/>
    <w:rsid w:val="002A581E"/>
    <w:rsid w:val="002A6EF6"/>
    <w:rsid w:val="002B0179"/>
    <w:rsid w:val="002B0F87"/>
    <w:rsid w:val="002B1668"/>
    <w:rsid w:val="002B1CFB"/>
    <w:rsid w:val="002B24A4"/>
    <w:rsid w:val="002B3460"/>
    <w:rsid w:val="002B3C73"/>
    <w:rsid w:val="002B3E50"/>
    <w:rsid w:val="002B5BD1"/>
    <w:rsid w:val="002B609E"/>
    <w:rsid w:val="002B789F"/>
    <w:rsid w:val="002C09AD"/>
    <w:rsid w:val="002C0E7D"/>
    <w:rsid w:val="002C166B"/>
    <w:rsid w:val="002C1C10"/>
    <w:rsid w:val="002C23BE"/>
    <w:rsid w:val="002C2D81"/>
    <w:rsid w:val="002C37A4"/>
    <w:rsid w:val="002C55C1"/>
    <w:rsid w:val="002C5680"/>
    <w:rsid w:val="002C61CA"/>
    <w:rsid w:val="002C6D1C"/>
    <w:rsid w:val="002C6DF7"/>
    <w:rsid w:val="002C798C"/>
    <w:rsid w:val="002D0205"/>
    <w:rsid w:val="002D1163"/>
    <w:rsid w:val="002D170C"/>
    <w:rsid w:val="002D1E78"/>
    <w:rsid w:val="002D1F1F"/>
    <w:rsid w:val="002D2701"/>
    <w:rsid w:val="002D2AE3"/>
    <w:rsid w:val="002D322D"/>
    <w:rsid w:val="002D4F2F"/>
    <w:rsid w:val="002D5254"/>
    <w:rsid w:val="002D6053"/>
    <w:rsid w:val="002D6B7F"/>
    <w:rsid w:val="002D73EC"/>
    <w:rsid w:val="002E0D92"/>
    <w:rsid w:val="002E1404"/>
    <w:rsid w:val="002E1720"/>
    <w:rsid w:val="002E1C55"/>
    <w:rsid w:val="002E48F4"/>
    <w:rsid w:val="002E4931"/>
    <w:rsid w:val="002E5358"/>
    <w:rsid w:val="002E6E25"/>
    <w:rsid w:val="002E74A6"/>
    <w:rsid w:val="002F0370"/>
    <w:rsid w:val="002F0474"/>
    <w:rsid w:val="002F04D5"/>
    <w:rsid w:val="002F07B8"/>
    <w:rsid w:val="002F1AEF"/>
    <w:rsid w:val="002F202E"/>
    <w:rsid w:val="002F2B8A"/>
    <w:rsid w:val="002F2C2D"/>
    <w:rsid w:val="002F36E4"/>
    <w:rsid w:val="002F41A9"/>
    <w:rsid w:val="002F5658"/>
    <w:rsid w:val="002F6989"/>
    <w:rsid w:val="002F6BF1"/>
    <w:rsid w:val="002F7306"/>
    <w:rsid w:val="002F7358"/>
    <w:rsid w:val="002F76BC"/>
    <w:rsid w:val="00300EE6"/>
    <w:rsid w:val="0030100D"/>
    <w:rsid w:val="0030118E"/>
    <w:rsid w:val="0030196F"/>
    <w:rsid w:val="0030229E"/>
    <w:rsid w:val="003022A8"/>
    <w:rsid w:val="00302783"/>
    <w:rsid w:val="003034CB"/>
    <w:rsid w:val="003035F0"/>
    <w:rsid w:val="00305B76"/>
    <w:rsid w:val="00307E67"/>
    <w:rsid w:val="00310231"/>
    <w:rsid w:val="00312093"/>
    <w:rsid w:val="00312573"/>
    <w:rsid w:val="00312C9C"/>
    <w:rsid w:val="00312D10"/>
    <w:rsid w:val="00315821"/>
    <w:rsid w:val="003165C3"/>
    <w:rsid w:val="00316ADB"/>
    <w:rsid w:val="00317101"/>
    <w:rsid w:val="003178BD"/>
    <w:rsid w:val="00317DC4"/>
    <w:rsid w:val="00320093"/>
    <w:rsid w:val="00320BCC"/>
    <w:rsid w:val="00321BE2"/>
    <w:rsid w:val="00321E91"/>
    <w:rsid w:val="003227FE"/>
    <w:rsid w:val="003228F0"/>
    <w:rsid w:val="00322C14"/>
    <w:rsid w:val="0032319D"/>
    <w:rsid w:val="00324818"/>
    <w:rsid w:val="00324E8F"/>
    <w:rsid w:val="0032570A"/>
    <w:rsid w:val="00325724"/>
    <w:rsid w:val="0032595F"/>
    <w:rsid w:val="00325E5C"/>
    <w:rsid w:val="003276D4"/>
    <w:rsid w:val="003278C9"/>
    <w:rsid w:val="00327FE7"/>
    <w:rsid w:val="00333BBD"/>
    <w:rsid w:val="0033400E"/>
    <w:rsid w:val="00334262"/>
    <w:rsid w:val="00336123"/>
    <w:rsid w:val="00336DD0"/>
    <w:rsid w:val="00336FAE"/>
    <w:rsid w:val="003376D5"/>
    <w:rsid w:val="003403A7"/>
    <w:rsid w:val="00341FDD"/>
    <w:rsid w:val="003427D9"/>
    <w:rsid w:val="00342BD8"/>
    <w:rsid w:val="00342F65"/>
    <w:rsid w:val="00343CE5"/>
    <w:rsid w:val="00344BC4"/>
    <w:rsid w:val="003455CA"/>
    <w:rsid w:val="00345609"/>
    <w:rsid w:val="00345BE9"/>
    <w:rsid w:val="00346E85"/>
    <w:rsid w:val="00347D3E"/>
    <w:rsid w:val="0035013E"/>
    <w:rsid w:val="00350C24"/>
    <w:rsid w:val="003518D6"/>
    <w:rsid w:val="00351D14"/>
    <w:rsid w:val="0035216A"/>
    <w:rsid w:val="0035230B"/>
    <w:rsid w:val="00354FB9"/>
    <w:rsid w:val="003560C1"/>
    <w:rsid w:val="00356ABB"/>
    <w:rsid w:val="00356C93"/>
    <w:rsid w:val="0035731F"/>
    <w:rsid w:val="00360512"/>
    <w:rsid w:val="00360F25"/>
    <w:rsid w:val="00361490"/>
    <w:rsid w:val="00361AAB"/>
    <w:rsid w:val="00361C1A"/>
    <w:rsid w:val="00362934"/>
    <w:rsid w:val="00362D89"/>
    <w:rsid w:val="003630C4"/>
    <w:rsid w:val="003637FD"/>
    <w:rsid w:val="00363C7B"/>
    <w:rsid w:val="003654E7"/>
    <w:rsid w:val="003655B5"/>
    <w:rsid w:val="00367EAA"/>
    <w:rsid w:val="00370BA4"/>
    <w:rsid w:val="00372684"/>
    <w:rsid w:val="0037396F"/>
    <w:rsid w:val="003749EB"/>
    <w:rsid w:val="00374EAA"/>
    <w:rsid w:val="00377B29"/>
    <w:rsid w:val="003803A4"/>
    <w:rsid w:val="0038129E"/>
    <w:rsid w:val="00381E22"/>
    <w:rsid w:val="00381FC1"/>
    <w:rsid w:val="003820DA"/>
    <w:rsid w:val="003826FB"/>
    <w:rsid w:val="003831D8"/>
    <w:rsid w:val="00384130"/>
    <w:rsid w:val="00385529"/>
    <w:rsid w:val="003857C2"/>
    <w:rsid w:val="00386452"/>
    <w:rsid w:val="0038658E"/>
    <w:rsid w:val="00386C33"/>
    <w:rsid w:val="0038728F"/>
    <w:rsid w:val="00390012"/>
    <w:rsid w:val="0039117A"/>
    <w:rsid w:val="00391846"/>
    <w:rsid w:val="00391DD4"/>
    <w:rsid w:val="00392998"/>
    <w:rsid w:val="00393069"/>
    <w:rsid w:val="0039370C"/>
    <w:rsid w:val="00394BF4"/>
    <w:rsid w:val="003963A6"/>
    <w:rsid w:val="00397E67"/>
    <w:rsid w:val="003A06BE"/>
    <w:rsid w:val="003A1A70"/>
    <w:rsid w:val="003A1B42"/>
    <w:rsid w:val="003A20BB"/>
    <w:rsid w:val="003A2474"/>
    <w:rsid w:val="003A24D9"/>
    <w:rsid w:val="003A2B7D"/>
    <w:rsid w:val="003A2F29"/>
    <w:rsid w:val="003A302B"/>
    <w:rsid w:val="003A4BDC"/>
    <w:rsid w:val="003A5E21"/>
    <w:rsid w:val="003A7D19"/>
    <w:rsid w:val="003B0523"/>
    <w:rsid w:val="003B0639"/>
    <w:rsid w:val="003B17A3"/>
    <w:rsid w:val="003B1996"/>
    <w:rsid w:val="003B3290"/>
    <w:rsid w:val="003B35AB"/>
    <w:rsid w:val="003B6B0A"/>
    <w:rsid w:val="003B6D96"/>
    <w:rsid w:val="003B7722"/>
    <w:rsid w:val="003B7918"/>
    <w:rsid w:val="003B7A91"/>
    <w:rsid w:val="003B7E57"/>
    <w:rsid w:val="003C080F"/>
    <w:rsid w:val="003C0886"/>
    <w:rsid w:val="003C088A"/>
    <w:rsid w:val="003C0F11"/>
    <w:rsid w:val="003C2EE0"/>
    <w:rsid w:val="003C375D"/>
    <w:rsid w:val="003C3C3F"/>
    <w:rsid w:val="003C4BC5"/>
    <w:rsid w:val="003C57B2"/>
    <w:rsid w:val="003C692D"/>
    <w:rsid w:val="003C6C4D"/>
    <w:rsid w:val="003C7883"/>
    <w:rsid w:val="003C7B1B"/>
    <w:rsid w:val="003D0C4B"/>
    <w:rsid w:val="003D114C"/>
    <w:rsid w:val="003D1CC1"/>
    <w:rsid w:val="003D1FE7"/>
    <w:rsid w:val="003D26DC"/>
    <w:rsid w:val="003D4329"/>
    <w:rsid w:val="003D460B"/>
    <w:rsid w:val="003D46F2"/>
    <w:rsid w:val="003D5B02"/>
    <w:rsid w:val="003D6766"/>
    <w:rsid w:val="003D6DE8"/>
    <w:rsid w:val="003D747C"/>
    <w:rsid w:val="003E0006"/>
    <w:rsid w:val="003E01F9"/>
    <w:rsid w:val="003E0226"/>
    <w:rsid w:val="003E19DF"/>
    <w:rsid w:val="003E1C4D"/>
    <w:rsid w:val="003E24B1"/>
    <w:rsid w:val="003E29DC"/>
    <w:rsid w:val="003E2AEF"/>
    <w:rsid w:val="003E2D7F"/>
    <w:rsid w:val="003E30B6"/>
    <w:rsid w:val="003E5B06"/>
    <w:rsid w:val="003E6BF2"/>
    <w:rsid w:val="003E719D"/>
    <w:rsid w:val="003E7703"/>
    <w:rsid w:val="003E7C0C"/>
    <w:rsid w:val="003E7DD1"/>
    <w:rsid w:val="003F0EA4"/>
    <w:rsid w:val="003F1A64"/>
    <w:rsid w:val="003F1BD0"/>
    <w:rsid w:val="003F320B"/>
    <w:rsid w:val="003F38F4"/>
    <w:rsid w:val="003F5C3B"/>
    <w:rsid w:val="003F6FA9"/>
    <w:rsid w:val="0040002C"/>
    <w:rsid w:val="00400DC7"/>
    <w:rsid w:val="00407288"/>
    <w:rsid w:val="004100BD"/>
    <w:rsid w:val="0041034B"/>
    <w:rsid w:val="0041121C"/>
    <w:rsid w:val="00411C7A"/>
    <w:rsid w:val="0041277C"/>
    <w:rsid w:val="00413065"/>
    <w:rsid w:val="00413519"/>
    <w:rsid w:val="00413AD5"/>
    <w:rsid w:val="00414A45"/>
    <w:rsid w:val="00414D9E"/>
    <w:rsid w:val="00414F01"/>
    <w:rsid w:val="004158C5"/>
    <w:rsid w:val="00416000"/>
    <w:rsid w:val="00416114"/>
    <w:rsid w:val="004172A4"/>
    <w:rsid w:val="004172C3"/>
    <w:rsid w:val="00417667"/>
    <w:rsid w:val="004179EB"/>
    <w:rsid w:val="00420511"/>
    <w:rsid w:val="00424A1A"/>
    <w:rsid w:val="00424B0A"/>
    <w:rsid w:val="004256EE"/>
    <w:rsid w:val="00426498"/>
    <w:rsid w:val="0042668A"/>
    <w:rsid w:val="00426AF9"/>
    <w:rsid w:val="0042730A"/>
    <w:rsid w:val="0042793A"/>
    <w:rsid w:val="00427F23"/>
    <w:rsid w:val="00430119"/>
    <w:rsid w:val="004306D0"/>
    <w:rsid w:val="0043193C"/>
    <w:rsid w:val="004331F0"/>
    <w:rsid w:val="00433729"/>
    <w:rsid w:val="004349E1"/>
    <w:rsid w:val="00434CB1"/>
    <w:rsid w:val="00434EFF"/>
    <w:rsid w:val="0043508C"/>
    <w:rsid w:val="004364D9"/>
    <w:rsid w:val="00437458"/>
    <w:rsid w:val="00437D2C"/>
    <w:rsid w:val="00440CD5"/>
    <w:rsid w:val="00440F6E"/>
    <w:rsid w:val="0044121F"/>
    <w:rsid w:val="004414D0"/>
    <w:rsid w:val="0044257D"/>
    <w:rsid w:val="00442D42"/>
    <w:rsid w:val="00442D9F"/>
    <w:rsid w:val="0044393D"/>
    <w:rsid w:val="004439FD"/>
    <w:rsid w:val="004454CD"/>
    <w:rsid w:val="00447297"/>
    <w:rsid w:val="0045002D"/>
    <w:rsid w:val="0045014D"/>
    <w:rsid w:val="004506E2"/>
    <w:rsid w:val="00450734"/>
    <w:rsid w:val="004508E4"/>
    <w:rsid w:val="00451256"/>
    <w:rsid w:val="00451A82"/>
    <w:rsid w:val="0045285D"/>
    <w:rsid w:val="0045298E"/>
    <w:rsid w:val="004531BB"/>
    <w:rsid w:val="004532AA"/>
    <w:rsid w:val="00454A3C"/>
    <w:rsid w:val="00454E95"/>
    <w:rsid w:val="00455F68"/>
    <w:rsid w:val="00456186"/>
    <w:rsid w:val="00456850"/>
    <w:rsid w:val="004606F6"/>
    <w:rsid w:val="00460DC3"/>
    <w:rsid w:val="00461242"/>
    <w:rsid w:val="00461DE8"/>
    <w:rsid w:val="00462A33"/>
    <w:rsid w:val="00462E49"/>
    <w:rsid w:val="004633E8"/>
    <w:rsid w:val="0046463F"/>
    <w:rsid w:val="004710D6"/>
    <w:rsid w:val="004714C6"/>
    <w:rsid w:val="00471813"/>
    <w:rsid w:val="0047220D"/>
    <w:rsid w:val="00472CDB"/>
    <w:rsid w:val="00473616"/>
    <w:rsid w:val="0047514E"/>
    <w:rsid w:val="004755F1"/>
    <w:rsid w:val="00475668"/>
    <w:rsid w:val="00475AE1"/>
    <w:rsid w:val="00475CDB"/>
    <w:rsid w:val="004761C7"/>
    <w:rsid w:val="0047637E"/>
    <w:rsid w:val="00476979"/>
    <w:rsid w:val="00476BC5"/>
    <w:rsid w:val="00476D35"/>
    <w:rsid w:val="00477A55"/>
    <w:rsid w:val="00480F2A"/>
    <w:rsid w:val="00481A80"/>
    <w:rsid w:val="00481A8F"/>
    <w:rsid w:val="00481E12"/>
    <w:rsid w:val="004827AC"/>
    <w:rsid w:val="00482DC8"/>
    <w:rsid w:val="004832D7"/>
    <w:rsid w:val="0048529B"/>
    <w:rsid w:val="0048598E"/>
    <w:rsid w:val="00485AFD"/>
    <w:rsid w:val="00485F08"/>
    <w:rsid w:val="00487608"/>
    <w:rsid w:val="004879B8"/>
    <w:rsid w:val="00487D05"/>
    <w:rsid w:val="00487FD1"/>
    <w:rsid w:val="0049001F"/>
    <w:rsid w:val="00492221"/>
    <w:rsid w:val="004922AC"/>
    <w:rsid w:val="00493264"/>
    <w:rsid w:val="00493493"/>
    <w:rsid w:val="00493520"/>
    <w:rsid w:val="0049490A"/>
    <w:rsid w:val="004949AB"/>
    <w:rsid w:val="00495A86"/>
    <w:rsid w:val="00495F84"/>
    <w:rsid w:val="004967A8"/>
    <w:rsid w:val="00496A55"/>
    <w:rsid w:val="00496BBE"/>
    <w:rsid w:val="00496C4F"/>
    <w:rsid w:val="004970F6"/>
    <w:rsid w:val="00497182"/>
    <w:rsid w:val="004973FD"/>
    <w:rsid w:val="004A1C55"/>
    <w:rsid w:val="004A317B"/>
    <w:rsid w:val="004A3450"/>
    <w:rsid w:val="004A4A07"/>
    <w:rsid w:val="004A59FD"/>
    <w:rsid w:val="004A6E15"/>
    <w:rsid w:val="004A7216"/>
    <w:rsid w:val="004B0FC9"/>
    <w:rsid w:val="004B12A7"/>
    <w:rsid w:val="004B1B34"/>
    <w:rsid w:val="004B252E"/>
    <w:rsid w:val="004B310D"/>
    <w:rsid w:val="004B5028"/>
    <w:rsid w:val="004B7B8E"/>
    <w:rsid w:val="004B7F90"/>
    <w:rsid w:val="004C0523"/>
    <w:rsid w:val="004C2418"/>
    <w:rsid w:val="004C2421"/>
    <w:rsid w:val="004C2CEA"/>
    <w:rsid w:val="004C362A"/>
    <w:rsid w:val="004C3637"/>
    <w:rsid w:val="004C4C13"/>
    <w:rsid w:val="004C5167"/>
    <w:rsid w:val="004C6781"/>
    <w:rsid w:val="004C70A5"/>
    <w:rsid w:val="004C7A03"/>
    <w:rsid w:val="004C7AAC"/>
    <w:rsid w:val="004C7AE1"/>
    <w:rsid w:val="004D0C7E"/>
    <w:rsid w:val="004D107A"/>
    <w:rsid w:val="004D1368"/>
    <w:rsid w:val="004D24D7"/>
    <w:rsid w:val="004D2DAA"/>
    <w:rsid w:val="004D2F1A"/>
    <w:rsid w:val="004D3F03"/>
    <w:rsid w:val="004D4739"/>
    <w:rsid w:val="004D4B67"/>
    <w:rsid w:val="004D6132"/>
    <w:rsid w:val="004D63B5"/>
    <w:rsid w:val="004D6EDB"/>
    <w:rsid w:val="004D7D47"/>
    <w:rsid w:val="004E03B8"/>
    <w:rsid w:val="004E1087"/>
    <w:rsid w:val="004E2C40"/>
    <w:rsid w:val="004E3E27"/>
    <w:rsid w:val="004E494A"/>
    <w:rsid w:val="004E535A"/>
    <w:rsid w:val="004E55A0"/>
    <w:rsid w:val="004F0F5E"/>
    <w:rsid w:val="004F2179"/>
    <w:rsid w:val="004F2205"/>
    <w:rsid w:val="004F2E48"/>
    <w:rsid w:val="004F3DC9"/>
    <w:rsid w:val="004F60C6"/>
    <w:rsid w:val="004F6210"/>
    <w:rsid w:val="004F6648"/>
    <w:rsid w:val="004F6F11"/>
    <w:rsid w:val="004F755D"/>
    <w:rsid w:val="005015B2"/>
    <w:rsid w:val="00501774"/>
    <w:rsid w:val="005025EF"/>
    <w:rsid w:val="005027C5"/>
    <w:rsid w:val="005036E5"/>
    <w:rsid w:val="005040BB"/>
    <w:rsid w:val="00506364"/>
    <w:rsid w:val="00507102"/>
    <w:rsid w:val="00510290"/>
    <w:rsid w:val="005103A5"/>
    <w:rsid w:val="005110A9"/>
    <w:rsid w:val="005121EE"/>
    <w:rsid w:val="00512A33"/>
    <w:rsid w:val="00514087"/>
    <w:rsid w:val="00516E55"/>
    <w:rsid w:val="005209FE"/>
    <w:rsid w:val="00520A80"/>
    <w:rsid w:val="005233FF"/>
    <w:rsid w:val="005236B2"/>
    <w:rsid w:val="0052391C"/>
    <w:rsid w:val="0052392E"/>
    <w:rsid w:val="00524518"/>
    <w:rsid w:val="00527105"/>
    <w:rsid w:val="005273BB"/>
    <w:rsid w:val="005312A1"/>
    <w:rsid w:val="00531A9D"/>
    <w:rsid w:val="00531BDA"/>
    <w:rsid w:val="00531E7B"/>
    <w:rsid w:val="00532BF5"/>
    <w:rsid w:val="00532C68"/>
    <w:rsid w:val="00534544"/>
    <w:rsid w:val="0053483E"/>
    <w:rsid w:val="00535133"/>
    <w:rsid w:val="00535F0B"/>
    <w:rsid w:val="0053626E"/>
    <w:rsid w:val="005372DE"/>
    <w:rsid w:val="00537ECB"/>
    <w:rsid w:val="00540F9A"/>
    <w:rsid w:val="005412DC"/>
    <w:rsid w:val="00541411"/>
    <w:rsid w:val="005414A7"/>
    <w:rsid w:val="005416E0"/>
    <w:rsid w:val="005417AA"/>
    <w:rsid w:val="00541994"/>
    <w:rsid w:val="00541DCA"/>
    <w:rsid w:val="0054247C"/>
    <w:rsid w:val="0054317D"/>
    <w:rsid w:val="0054585A"/>
    <w:rsid w:val="00546F50"/>
    <w:rsid w:val="00547480"/>
    <w:rsid w:val="0055202A"/>
    <w:rsid w:val="005523B5"/>
    <w:rsid w:val="005524A2"/>
    <w:rsid w:val="00552D6A"/>
    <w:rsid w:val="00553CF4"/>
    <w:rsid w:val="00555000"/>
    <w:rsid w:val="005555DE"/>
    <w:rsid w:val="00557163"/>
    <w:rsid w:val="00557293"/>
    <w:rsid w:val="00561EAA"/>
    <w:rsid w:val="00563FCC"/>
    <w:rsid w:val="005648DB"/>
    <w:rsid w:val="00566054"/>
    <w:rsid w:val="005673BA"/>
    <w:rsid w:val="005707F1"/>
    <w:rsid w:val="0057174F"/>
    <w:rsid w:val="00572067"/>
    <w:rsid w:val="00572171"/>
    <w:rsid w:val="005727D4"/>
    <w:rsid w:val="005747B2"/>
    <w:rsid w:val="005747CC"/>
    <w:rsid w:val="00576B39"/>
    <w:rsid w:val="005775E4"/>
    <w:rsid w:val="005803F4"/>
    <w:rsid w:val="0058095D"/>
    <w:rsid w:val="00582F4D"/>
    <w:rsid w:val="00584895"/>
    <w:rsid w:val="00585990"/>
    <w:rsid w:val="005864B2"/>
    <w:rsid w:val="005864FA"/>
    <w:rsid w:val="00587D0D"/>
    <w:rsid w:val="0059008F"/>
    <w:rsid w:val="005900E0"/>
    <w:rsid w:val="0059034D"/>
    <w:rsid w:val="00590D7F"/>
    <w:rsid w:val="00590F1C"/>
    <w:rsid w:val="005915EA"/>
    <w:rsid w:val="005921F6"/>
    <w:rsid w:val="005926E5"/>
    <w:rsid w:val="00593862"/>
    <w:rsid w:val="00595230"/>
    <w:rsid w:val="005952E8"/>
    <w:rsid w:val="00595898"/>
    <w:rsid w:val="005966E7"/>
    <w:rsid w:val="005A1426"/>
    <w:rsid w:val="005A145D"/>
    <w:rsid w:val="005A2BB1"/>
    <w:rsid w:val="005A2C1D"/>
    <w:rsid w:val="005A3A09"/>
    <w:rsid w:val="005A3AD0"/>
    <w:rsid w:val="005A3D33"/>
    <w:rsid w:val="005A46EA"/>
    <w:rsid w:val="005A4954"/>
    <w:rsid w:val="005A638D"/>
    <w:rsid w:val="005A6B9E"/>
    <w:rsid w:val="005A715A"/>
    <w:rsid w:val="005A75D7"/>
    <w:rsid w:val="005B0A74"/>
    <w:rsid w:val="005B1DB7"/>
    <w:rsid w:val="005B1E44"/>
    <w:rsid w:val="005B271C"/>
    <w:rsid w:val="005B2F83"/>
    <w:rsid w:val="005B316D"/>
    <w:rsid w:val="005B35F9"/>
    <w:rsid w:val="005B397E"/>
    <w:rsid w:val="005B3DA8"/>
    <w:rsid w:val="005B3FF0"/>
    <w:rsid w:val="005B45A0"/>
    <w:rsid w:val="005B4E4F"/>
    <w:rsid w:val="005B59B6"/>
    <w:rsid w:val="005B5ED2"/>
    <w:rsid w:val="005B705B"/>
    <w:rsid w:val="005B775F"/>
    <w:rsid w:val="005B77EC"/>
    <w:rsid w:val="005C15E8"/>
    <w:rsid w:val="005C24FA"/>
    <w:rsid w:val="005C2B41"/>
    <w:rsid w:val="005C7A0D"/>
    <w:rsid w:val="005D00A2"/>
    <w:rsid w:val="005D02A4"/>
    <w:rsid w:val="005D1508"/>
    <w:rsid w:val="005D31DA"/>
    <w:rsid w:val="005D4D89"/>
    <w:rsid w:val="005D6184"/>
    <w:rsid w:val="005D6B4B"/>
    <w:rsid w:val="005E09DB"/>
    <w:rsid w:val="005E159E"/>
    <w:rsid w:val="005E1669"/>
    <w:rsid w:val="005E1A40"/>
    <w:rsid w:val="005E23EB"/>
    <w:rsid w:val="005E23FE"/>
    <w:rsid w:val="005E2CCB"/>
    <w:rsid w:val="005E5FCB"/>
    <w:rsid w:val="005E6BF5"/>
    <w:rsid w:val="005F083A"/>
    <w:rsid w:val="005F0CC8"/>
    <w:rsid w:val="005F19AC"/>
    <w:rsid w:val="005F25B8"/>
    <w:rsid w:val="005F4064"/>
    <w:rsid w:val="005F4D8B"/>
    <w:rsid w:val="005F5064"/>
    <w:rsid w:val="005F539A"/>
    <w:rsid w:val="005F62C8"/>
    <w:rsid w:val="005F6974"/>
    <w:rsid w:val="005F6A1F"/>
    <w:rsid w:val="005F6F55"/>
    <w:rsid w:val="005F72AD"/>
    <w:rsid w:val="005F79E3"/>
    <w:rsid w:val="00600111"/>
    <w:rsid w:val="006002EC"/>
    <w:rsid w:val="00601E6F"/>
    <w:rsid w:val="00602B74"/>
    <w:rsid w:val="006056BE"/>
    <w:rsid w:val="00605EDD"/>
    <w:rsid w:val="006062CD"/>
    <w:rsid w:val="00606D65"/>
    <w:rsid w:val="006070D4"/>
    <w:rsid w:val="006077DA"/>
    <w:rsid w:val="00607AFF"/>
    <w:rsid w:val="006104B9"/>
    <w:rsid w:val="006104D5"/>
    <w:rsid w:val="006105F0"/>
    <w:rsid w:val="00610A56"/>
    <w:rsid w:val="006125A8"/>
    <w:rsid w:val="00612A63"/>
    <w:rsid w:val="00616391"/>
    <w:rsid w:val="006168F2"/>
    <w:rsid w:val="00617B7E"/>
    <w:rsid w:val="00620171"/>
    <w:rsid w:val="00620A09"/>
    <w:rsid w:val="00620FB1"/>
    <w:rsid w:val="00622328"/>
    <w:rsid w:val="006246A7"/>
    <w:rsid w:val="00624778"/>
    <w:rsid w:val="00624B62"/>
    <w:rsid w:val="00627A25"/>
    <w:rsid w:val="00627C1E"/>
    <w:rsid w:val="0063142E"/>
    <w:rsid w:val="00631B09"/>
    <w:rsid w:val="0063282E"/>
    <w:rsid w:val="0063293B"/>
    <w:rsid w:val="00632D8D"/>
    <w:rsid w:val="00632EBF"/>
    <w:rsid w:val="00632F56"/>
    <w:rsid w:val="00634D09"/>
    <w:rsid w:val="00636382"/>
    <w:rsid w:val="0063722E"/>
    <w:rsid w:val="00637C88"/>
    <w:rsid w:val="00640A34"/>
    <w:rsid w:val="0064204F"/>
    <w:rsid w:val="00643617"/>
    <w:rsid w:val="00643B28"/>
    <w:rsid w:val="0064456F"/>
    <w:rsid w:val="00644642"/>
    <w:rsid w:val="00644F5A"/>
    <w:rsid w:val="00645508"/>
    <w:rsid w:val="00645BC5"/>
    <w:rsid w:val="006464FC"/>
    <w:rsid w:val="00646D55"/>
    <w:rsid w:val="00647BA5"/>
    <w:rsid w:val="00647EFA"/>
    <w:rsid w:val="00650227"/>
    <w:rsid w:val="00652EAA"/>
    <w:rsid w:val="00652FEC"/>
    <w:rsid w:val="00654222"/>
    <w:rsid w:val="00655D79"/>
    <w:rsid w:val="00655EAA"/>
    <w:rsid w:val="00655ED1"/>
    <w:rsid w:val="006566B9"/>
    <w:rsid w:val="00656CA2"/>
    <w:rsid w:val="006571AF"/>
    <w:rsid w:val="00657351"/>
    <w:rsid w:val="00657372"/>
    <w:rsid w:val="00657A13"/>
    <w:rsid w:val="006600FC"/>
    <w:rsid w:val="00660451"/>
    <w:rsid w:val="006605AD"/>
    <w:rsid w:val="006633E1"/>
    <w:rsid w:val="00663CFE"/>
    <w:rsid w:val="0066417B"/>
    <w:rsid w:val="00664757"/>
    <w:rsid w:val="00665487"/>
    <w:rsid w:val="00665FB7"/>
    <w:rsid w:val="00666ECD"/>
    <w:rsid w:val="00667AD4"/>
    <w:rsid w:val="00667C77"/>
    <w:rsid w:val="006721AA"/>
    <w:rsid w:val="00672E13"/>
    <w:rsid w:val="006730AF"/>
    <w:rsid w:val="00673DE7"/>
    <w:rsid w:val="00673EC9"/>
    <w:rsid w:val="00674E87"/>
    <w:rsid w:val="00675228"/>
    <w:rsid w:val="00676F25"/>
    <w:rsid w:val="0068089F"/>
    <w:rsid w:val="0068272B"/>
    <w:rsid w:val="006845E1"/>
    <w:rsid w:val="00684FFC"/>
    <w:rsid w:val="006853CD"/>
    <w:rsid w:val="00685BAA"/>
    <w:rsid w:val="00685F4A"/>
    <w:rsid w:val="00685FD6"/>
    <w:rsid w:val="006905F1"/>
    <w:rsid w:val="00690B4E"/>
    <w:rsid w:val="0069190A"/>
    <w:rsid w:val="00691C1D"/>
    <w:rsid w:val="00691E04"/>
    <w:rsid w:val="006920A6"/>
    <w:rsid w:val="006923D6"/>
    <w:rsid w:val="00692978"/>
    <w:rsid w:val="00692CB9"/>
    <w:rsid w:val="00692E14"/>
    <w:rsid w:val="00693A9D"/>
    <w:rsid w:val="00693B5D"/>
    <w:rsid w:val="00693C77"/>
    <w:rsid w:val="00693FA5"/>
    <w:rsid w:val="00694709"/>
    <w:rsid w:val="00694916"/>
    <w:rsid w:val="00694B31"/>
    <w:rsid w:val="00694B8A"/>
    <w:rsid w:val="00695784"/>
    <w:rsid w:val="00695E3B"/>
    <w:rsid w:val="006964C3"/>
    <w:rsid w:val="0069683C"/>
    <w:rsid w:val="00696A4A"/>
    <w:rsid w:val="00697DE7"/>
    <w:rsid w:val="00697E13"/>
    <w:rsid w:val="006A116C"/>
    <w:rsid w:val="006A2C43"/>
    <w:rsid w:val="006A3392"/>
    <w:rsid w:val="006A3E35"/>
    <w:rsid w:val="006A3FBC"/>
    <w:rsid w:val="006A4274"/>
    <w:rsid w:val="006A4DAE"/>
    <w:rsid w:val="006A4F77"/>
    <w:rsid w:val="006A5619"/>
    <w:rsid w:val="006A59D9"/>
    <w:rsid w:val="006A5AE3"/>
    <w:rsid w:val="006A6069"/>
    <w:rsid w:val="006B0574"/>
    <w:rsid w:val="006B2BBD"/>
    <w:rsid w:val="006B2E5A"/>
    <w:rsid w:val="006B356F"/>
    <w:rsid w:val="006B4A90"/>
    <w:rsid w:val="006B560E"/>
    <w:rsid w:val="006B5F2F"/>
    <w:rsid w:val="006B696C"/>
    <w:rsid w:val="006B703D"/>
    <w:rsid w:val="006B7354"/>
    <w:rsid w:val="006C0A74"/>
    <w:rsid w:val="006C29D5"/>
    <w:rsid w:val="006C2E8A"/>
    <w:rsid w:val="006C35D4"/>
    <w:rsid w:val="006C389C"/>
    <w:rsid w:val="006C3BC6"/>
    <w:rsid w:val="006C4301"/>
    <w:rsid w:val="006C4D5F"/>
    <w:rsid w:val="006C4ECC"/>
    <w:rsid w:val="006C50CA"/>
    <w:rsid w:val="006C6B8C"/>
    <w:rsid w:val="006D0839"/>
    <w:rsid w:val="006D0925"/>
    <w:rsid w:val="006D0A8C"/>
    <w:rsid w:val="006D15BA"/>
    <w:rsid w:val="006D19EC"/>
    <w:rsid w:val="006D322B"/>
    <w:rsid w:val="006D37C6"/>
    <w:rsid w:val="006D3AA6"/>
    <w:rsid w:val="006D3E3D"/>
    <w:rsid w:val="006D406A"/>
    <w:rsid w:val="006D585C"/>
    <w:rsid w:val="006D5A85"/>
    <w:rsid w:val="006D631B"/>
    <w:rsid w:val="006D6521"/>
    <w:rsid w:val="006D674F"/>
    <w:rsid w:val="006D6880"/>
    <w:rsid w:val="006D71BD"/>
    <w:rsid w:val="006D7DFE"/>
    <w:rsid w:val="006E0C81"/>
    <w:rsid w:val="006E0FC3"/>
    <w:rsid w:val="006E102D"/>
    <w:rsid w:val="006E1030"/>
    <w:rsid w:val="006E15A5"/>
    <w:rsid w:val="006E23E2"/>
    <w:rsid w:val="006E336A"/>
    <w:rsid w:val="006E36D0"/>
    <w:rsid w:val="006E3892"/>
    <w:rsid w:val="006E3B00"/>
    <w:rsid w:val="006E3C30"/>
    <w:rsid w:val="006E3DC4"/>
    <w:rsid w:val="006E4E76"/>
    <w:rsid w:val="006E5640"/>
    <w:rsid w:val="006E5F7A"/>
    <w:rsid w:val="006E60E8"/>
    <w:rsid w:val="006E7549"/>
    <w:rsid w:val="006E784A"/>
    <w:rsid w:val="006F0891"/>
    <w:rsid w:val="006F0F1D"/>
    <w:rsid w:val="006F0FEE"/>
    <w:rsid w:val="006F173E"/>
    <w:rsid w:val="006F26EE"/>
    <w:rsid w:val="006F42F3"/>
    <w:rsid w:val="006F4865"/>
    <w:rsid w:val="006F48C7"/>
    <w:rsid w:val="006F6570"/>
    <w:rsid w:val="006F6F21"/>
    <w:rsid w:val="006F7F26"/>
    <w:rsid w:val="0070094D"/>
    <w:rsid w:val="007015B3"/>
    <w:rsid w:val="007024D2"/>
    <w:rsid w:val="00702579"/>
    <w:rsid w:val="00702645"/>
    <w:rsid w:val="00702D2E"/>
    <w:rsid w:val="007032CF"/>
    <w:rsid w:val="007035B2"/>
    <w:rsid w:val="00704E29"/>
    <w:rsid w:val="00705078"/>
    <w:rsid w:val="007060F8"/>
    <w:rsid w:val="00706E35"/>
    <w:rsid w:val="00706E9E"/>
    <w:rsid w:val="007101A0"/>
    <w:rsid w:val="007108DB"/>
    <w:rsid w:val="007109F9"/>
    <w:rsid w:val="00710E01"/>
    <w:rsid w:val="007120E6"/>
    <w:rsid w:val="007120F1"/>
    <w:rsid w:val="007121BB"/>
    <w:rsid w:val="00713137"/>
    <w:rsid w:val="00713424"/>
    <w:rsid w:val="00715681"/>
    <w:rsid w:val="00715774"/>
    <w:rsid w:val="0071711C"/>
    <w:rsid w:val="0071773C"/>
    <w:rsid w:val="0071784B"/>
    <w:rsid w:val="00717937"/>
    <w:rsid w:val="007179DB"/>
    <w:rsid w:val="00717BB3"/>
    <w:rsid w:val="007202B7"/>
    <w:rsid w:val="0072105D"/>
    <w:rsid w:val="00721344"/>
    <w:rsid w:val="007228A4"/>
    <w:rsid w:val="0072295C"/>
    <w:rsid w:val="00722B84"/>
    <w:rsid w:val="0072321B"/>
    <w:rsid w:val="00723505"/>
    <w:rsid w:val="007239B2"/>
    <w:rsid w:val="00725005"/>
    <w:rsid w:val="007267DA"/>
    <w:rsid w:val="00726F7A"/>
    <w:rsid w:val="00730F7B"/>
    <w:rsid w:val="007319B4"/>
    <w:rsid w:val="007325D2"/>
    <w:rsid w:val="007332CE"/>
    <w:rsid w:val="00734041"/>
    <w:rsid w:val="007340B0"/>
    <w:rsid w:val="00734F0E"/>
    <w:rsid w:val="007355E8"/>
    <w:rsid w:val="00735645"/>
    <w:rsid w:val="007358D4"/>
    <w:rsid w:val="00737F56"/>
    <w:rsid w:val="007406F8"/>
    <w:rsid w:val="00740BA8"/>
    <w:rsid w:val="00741585"/>
    <w:rsid w:val="007421F4"/>
    <w:rsid w:val="0074357F"/>
    <w:rsid w:val="00743F30"/>
    <w:rsid w:val="0074429E"/>
    <w:rsid w:val="0074439D"/>
    <w:rsid w:val="00744AF9"/>
    <w:rsid w:val="007459C2"/>
    <w:rsid w:val="00745BA6"/>
    <w:rsid w:val="00745D6B"/>
    <w:rsid w:val="00746626"/>
    <w:rsid w:val="0074704F"/>
    <w:rsid w:val="007505E8"/>
    <w:rsid w:val="00751320"/>
    <w:rsid w:val="0075342A"/>
    <w:rsid w:val="00753598"/>
    <w:rsid w:val="00753CF3"/>
    <w:rsid w:val="00754354"/>
    <w:rsid w:val="00754700"/>
    <w:rsid w:val="007547B9"/>
    <w:rsid w:val="007548BC"/>
    <w:rsid w:val="00754D63"/>
    <w:rsid w:val="00754ECD"/>
    <w:rsid w:val="00755161"/>
    <w:rsid w:val="0075568A"/>
    <w:rsid w:val="00755AFF"/>
    <w:rsid w:val="007561AF"/>
    <w:rsid w:val="00757CB3"/>
    <w:rsid w:val="00757EF5"/>
    <w:rsid w:val="00760581"/>
    <w:rsid w:val="00761AD3"/>
    <w:rsid w:val="0076330C"/>
    <w:rsid w:val="00764D4D"/>
    <w:rsid w:val="0076795A"/>
    <w:rsid w:val="007709C5"/>
    <w:rsid w:val="00771DDD"/>
    <w:rsid w:val="00773835"/>
    <w:rsid w:val="007764CC"/>
    <w:rsid w:val="0077682B"/>
    <w:rsid w:val="00776BDD"/>
    <w:rsid w:val="00776CF6"/>
    <w:rsid w:val="00780AE2"/>
    <w:rsid w:val="00781F60"/>
    <w:rsid w:val="00782664"/>
    <w:rsid w:val="007849AF"/>
    <w:rsid w:val="007858CA"/>
    <w:rsid w:val="0078623F"/>
    <w:rsid w:val="00787BE4"/>
    <w:rsid w:val="00787CAB"/>
    <w:rsid w:val="007903CA"/>
    <w:rsid w:val="007916A3"/>
    <w:rsid w:val="007924ED"/>
    <w:rsid w:val="00793020"/>
    <w:rsid w:val="007939C0"/>
    <w:rsid w:val="00794E05"/>
    <w:rsid w:val="0079543D"/>
    <w:rsid w:val="0079553D"/>
    <w:rsid w:val="00796F7B"/>
    <w:rsid w:val="00797836"/>
    <w:rsid w:val="007A09AB"/>
    <w:rsid w:val="007A1FDC"/>
    <w:rsid w:val="007A2959"/>
    <w:rsid w:val="007A2D79"/>
    <w:rsid w:val="007A380C"/>
    <w:rsid w:val="007A3D34"/>
    <w:rsid w:val="007A4886"/>
    <w:rsid w:val="007A66E7"/>
    <w:rsid w:val="007A776F"/>
    <w:rsid w:val="007B08F8"/>
    <w:rsid w:val="007B0DDF"/>
    <w:rsid w:val="007B224C"/>
    <w:rsid w:val="007B2ED8"/>
    <w:rsid w:val="007B3083"/>
    <w:rsid w:val="007B33F6"/>
    <w:rsid w:val="007B4802"/>
    <w:rsid w:val="007B5332"/>
    <w:rsid w:val="007B573E"/>
    <w:rsid w:val="007B5EF6"/>
    <w:rsid w:val="007B6424"/>
    <w:rsid w:val="007B6555"/>
    <w:rsid w:val="007B7177"/>
    <w:rsid w:val="007C207E"/>
    <w:rsid w:val="007C2E74"/>
    <w:rsid w:val="007C30D9"/>
    <w:rsid w:val="007C3B1C"/>
    <w:rsid w:val="007C48A7"/>
    <w:rsid w:val="007C5552"/>
    <w:rsid w:val="007C7A53"/>
    <w:rsid w:val="007D069F"/>
    <w:rsid w:val="007D0A88"/>
    <w:rsid w:val="007D3348"/>
    <w:rsid w:val="007D3ED3"/>
    <w:rsid w:val="007D53AA"/>
    <w:rsid w:val="007D5EE2"/>
    <w:rsid w:val="007D6B15"/>
    <w:rsid w:val="007D7761"/>
    <w:rsid w:val="007E07B2"/>
    <w:rsid w:val="007E136A"/>
    <w:rsid w:val="007E34E3"/>
    <w:rsid w:val="007E4EC1"/>
    <w:rsid w:val="007E505D"/>
    <w:rsid w:val="007E5137"/>
    <w:rsid w:val="007E59C4"/>
    <w:rsid w:val="007E5AAD"/>
    <w:rsid w:val="007E66AA"/>
    <w:rsid w:val="007E673E"/>
    <w:rsid w:val="007E7C91"/>
    <w:rsid w:val="007F01DA"/>
    <w:rsid w:val="007F0768"/>
    <w:rsid w:val="007F15B0"/>
    <w:rsid w:val="007F183E"/>
    <w:rsid w:val="007F3FFC"/>
    <w:rsid w:val="007F5E13"/>
    <w:rsid w:val="007F5EFF"/>
    <w:rsid w:val="007F67B2"/>
    <w:rsid w:val="008007A5"/>
    <w:rsid w:val="0080148A"/>
    <w:rsid w:val="00801D31"/>
    <w:rsid w:val="008028D9"/>
    <w:rsid w:val="00802A1B"/>
    <w:rsid w:val="00802AA0"/>
    <w:rsid w:val="00802F38"/>
    <w:rsid w:val="0080323B"/>
    <w:rsid w:val="00803C37"/>
    <w:rsid w:val="00805D6C"/>
    <w:rsid w:val="00806D5A"/>
    <w:rsid w:val="00806EAC"/>
    <w:rsid w:val="0081087F"/>
    <w:rsid w:val="00812001"/>
    <w:rsid w:val="0081304D"/>
    <w:rsid w:val="0082042C"/>
    <w:rsid w:val="0082050A"/>
    <w:rsid w:val="0082055E"/>
    <w:rsid w:val="008215FC"/>
    <w:rsid w:val="00821C78"/>
    <w:rsid w:val="00822E51"/>
    <w:rsid w:val="008231FA"/>
    <w:rsid w:val="00825D36"/>
    <w:rsid w:val="00825D7A"/>
    <w:rsid w:val="00825D8B"/>
    <w:rsid w:val="0082636A"/>
    <w:rsid w:val="00827955"/>
    <w:rsid w:val="00830208"/>
    <w:rsid w:val="00830A99"/>
    <w:rsid w:val="008314FC"/>
    <w:rsid w:val="0083209E"/>
    <w:rsid w:val="0083219A"/>
    <w:rsid w:val="00832864"/>
    <w:rsid w:val="00832B0E"/>
    <w:rsid w:val="00833C0A"/>
    <w:rsid w:val="008345F0"/>
    <w:rsid w:val="008349BC"/>
    <w:rsid w:val="00834C34"/>
    <w:rsid w:val="00834F40"/>
    <w:rsid w:val="0083625A"/>
    <w:rsid w:val="0083689E"/>
    <w:rsid w:val="0083756B"/>
    <w:rsid w:val="00837635"/>
    <w:rsid w:val="00837E55"/>
    <w:rsid w:val="00841465"/>
    <w:rsid w:val="00841CFE"/>
    <w:rsid w:val="008425F2"/>
    <w:rsid w:val="0084306C"/>
    <w:rsid w:val="00843264"/>
    <w:rsid w:val="008439E5"/>
    <w:rsid w:val="00843C03"/>
    <w:rsid w:val="00844D7F"/>
    <w:rsid w:val="0084534F"/>
    <w:rsid w:val="0084558E"/>
    <w:rsid w:val="008459F8"/>
    <w:rsid w:val="008461D0"/>
    <w:rsid w:val="008463D3"/>
    <w:rsid w:val="008470B7"/>
    <w:rsid w:val="00847F98"/>
    <w:rsid w:val="00850858"/>
    <w:rsid w:val="00851844"/>
    <w:rsid w:val="00852654"/>
    <w:rsid w:val="008526E7"/>
    <w:rsid w:val="008553AF"/>
    <w:rsid w:val="00856733"/>
    <w:rsid w:val="008570F0"/>
    <w:rsid w:val="00857388"/>
    <w:rsid w:val="00857868"/>
    <w:rsid w:val="00857AD6"/>
    <w:rsid w:val="00857F94"/>
    <w:rsid w:val="0086114C"/>
    <w:rsid w:val="008635C2"/>
    <w:rsid w:val="00863B1F"/>
    <w:rsid w:val="00864644"/>
    <w:rsid w:val="00865F15"/>
    <w:rsid w:val="00865F66"/>
    <w:rsid w:val="00866216"/>
    <w:rsid w:val="00866638"/>
    <w:rsid w:val="00866882"/>
    <w:rsid w:val="00866DB4"/>
    <w:rsid w:val="00866ED4"/>
    <w:rsid w:val="008670C0"/>
    <w:rsid w:val="008674A0"/>
    <w:rsid w:val="00870587"/>
    <w:rsid w:val="00873935"/>
    <w:rsid w:val="00873E46"/>
    <w:rsid w:val="00874870"/>
    <w:rsid w:val="00875C49"/>
    <w:rsid w:val="0087737F"/>
    <w:rsid w:val="0087745C"/>
    <w:rsid w:val="00877D7E"/>
    <w:rsid w:val="00880063"/>
    <w:rsid w:val="008807E3"/>
    <w:rsid w:val="008827C7"/>
    <w:rsid w:val="008846F5"/>
    <w:rsid w:val="00885AC4"/>
    <w:rsid w:val="00886656"/>
    <w:rsid w:val="00886A4D"/>
    <w:rsid w:val="00890647"/>
    <w:rsid w:val="00890AA8"/>
    <w:rsid w:val="00890C7B"/>
    <w:rsid w:val="00890DD0"/>
    <w:rsid w:val="008913DB"/>
    <w:rsid w:val="00891B61"/>
    <w:rsid w:val="00891F31"/>
    <w:rsid w:val="00892184"/>
    <w:rsid w:val="00893428"/>
    <w:rsid w:val="008938BC"/>
    <w:rsid w:val="008942CB"/>
    <w:rsid w:val="0089551D"/>
    <w:rsid w:val="008955CB"/>
    <w:rsid w:val="00895D73"/>
    <w:rsid w:val="00896A01"/>
    <w:rsid w:val="00896C9C"/>
    <w:rsid w:val="0089739B"/>
    <w:rsid w:val="008975ED"/>
    <w:rsid w:val="0089798A"/>
    <w:rsid w:val="008A061A"/>
    <w:rsid w:val="008A13A2"/>
    <w:rsid w:val="008A1B52"/>
    <w:rsid w:val="008A1CD2"/>
    <w:rsid w:val="008A24B9"/>
    <w:rsid w:val="008A2500"/>
    <w:rsid w:val="008A288A"/>
    <w:rsid w:val="008A299C"/>
    <w:rsid w:val="008A3336"/>
    <w:rsid w:val="008A49CC"/>
    <w:rsid w:val="008A57E7"/>
    <w:rsid w:val="008A6012"/>
    <w:rsid w:val="008A7BE3"/>
    <w:rsid w:val="008B0787"/>
    <w:rsid w:val="008B1FAF"/>
    <w:rsid w:val="008B3EC4"/>
    <w:rsid w:val="008B43E8"/>
    <w:rsid w:val="008B4A83"/>
    <w:rsid w:val="008B5C0A"/>
    <w:rsid w:val="008B6939"/>
    <w:rsid w:val="008B74DE"/>
    <w:rsid w:val="008C0674"/>
    <w:rsid w:val="008C0B4C"/>
    <w:rsid w:val="008C2D23"/>
    <w:rsid w:val="008C310D"/>
    <w:rsid w:val="008C3C56"/>
    <w:rsid w:val="008C3CF7"/>
    <w:rsid w:val="008C3DBF"/>
    <w:rsid w:val="008C4163"/>
    <w:rsid w:val="008C4672"/>
    <w:rsid w:val="008C491C"/>
    <w:rsid w:val="008C500C"/>
    <w:rsid w:val="008C50F3"/>
    <w:rsid w:val="008C54A1"/>
    <w:rsid w:val="008C5542"/>
    <w:rsid w:val="008C6B3B"/>
    <w:rsid w:val="008C6CF2"/>
    <w:rsid w:val="008D0913"/>
    <w:rsid w:val="008D365E"/>
    <w:rsid w:val="008D36FA"/>
    <w:rsid w:val="008D4046"/>
    <w:rsid w:val="008D46CC"/>
    <w:rsid w:val="008D5225"/>
    <w:rsid w:val="008D57BE"/>
    <w:rsid w:val="008D5A45"/>
    <w:rsid w:val="008D63F4"/>
    <w:rsid w:val="008D76F1"/>
    <w:rsid w:val="008E0C8D"/>
    <w:rsid w:val="008E0CED"/>
    <w:rsid w:val="008E152D"/>
    <w:rsid w:val="008E1ACB"/>
    <w:rsid w:val="008E2780"/>
    <w:rsid w:val="008E3BBC"/>
    <w:rsid w:val="008E512D"/>
    <w:rsid w:val="008E6083"/>
    <w:rsid w:val="008E77A4"/>
    <w:rsid w:val="008E7CD1"/>
    <w:rsid w:val="008F091F"/>
    <w:rsid w:val="008F0BC7"/>
    <w:rsid w:val="008F0D0D"/>
    <w:rsid w:val="008F0E59"/>
    <w:rsid w:val="008F15E4"/>
    <w:rsid w:val="008F172B"/>
    <w:rsid w:val="008F1C7E"/>
    <w:rsid w:val="008F2B76"/>
    <w:rsid w:val="008F2B88"/>
    <w:rsid w:val="008F4DF8"/>
    <w:rsid w:val="008F5776"/>
    <w:rsid w:val="008F5C7A"/>
    <w:rsid w:val="009000C2"/>
    <w:rsid w:val="009002A5"/>
    <w:rsid w:val="00900ABB"/>
    <w:rsid w:val="009014B8"/>
    <w:rsid w:val="00903066"/>
    <w:rsid w:val="009047BD"/>
    <w:rsid w:val="00904EFC"/>
    <w:rsid w:val="00905480"/>
    <w:rsid w:val="009054CE"/>
    <w:rsid w:val="009068D8"/>
    <w:rsid w:val="00906EAD"/>
    <w:rsid w:val="00907003"/>
    <w:rsid w:val="00910E82"/>
    <w:rsid w:val="00911656"/>
    <w:rsid w:val="00912189"/>
    <w:rsid w:val="00913B5B"/>
    <w:rsid w:val="009159EE"/>
    <w:rsid w:val="00916D3C"/>
    <w:rsid w:val="00916FDD"/>
    <w:rsid w:val="0091758F"/>
    <w:rsid w:val="00917A9E"/>
    <w:rsid w:val="00920525"/>
    <w:rsid w:val="00921C4B"/>
    <w:rsid w:val="00921EB3"/>
    <w:rsid w:val="009239EC"/>
    <w:rsid w:val="00924F60"/>
    <w:rsid w:val="00925A34"/>
    <w:rsid w:val="00925A4A"/>
    <w:rsid w:val="009262F3"/>
    <w:rsid w:val="00926938"/>
    <w:rsid w:val="00930C5A"/>
    <w:rsid w:val="00930CC7"/>
    <w:rsid w:val="0093125E"/>
    <w:rsid w:val="0093148A"/>
    <w:rsid w:val="00931BA3"/>
    <w:rsid w:val="00931D9B"/>
    <w:rsid w:val="009320FB"/>
    <w:rsid w:val="00933697"/>
    <w:rsid w:val="0093406A"/>
    <w:rsid w:val="00934274"/>
    <w:rsid w:val="0093554F"/>
    <w:rsid w:val="00935D4F"/>
    <w:rsid w:val="009360B8"/>
    <w:rsid w:val="009375D1"/>
    <w:rsid w:val="009444B5"/>
    <w:rsid w:val="009445B0"/>
    <w:rsid w:val="009451DE"/>
    <w:rsid w:val="009459B3"/>
    <w:rsid w:val="0094670B"/>
    <w:rsid w:val="00947C64"/>
    <w:rsid w:val="0095039E"/>
    <w:rsid w:val="00950846"/>
    <w:rsid w:val="009512EB"/>
    <w:rsid w:val="009517D5"/>
    <w:rsid w:val="009523C0"/>
    <w:rsid w:val="009537AF"/>
    <w:rsid w:val="00955B24"/>
    <w:rsid w:val="0095687C"/>
    <w:rsid w:val="00957590"/>
    <w:rsid w:val="009578F3"/>
    <w:rsid w:val="009603B2"/>
    <w:rsid w:val="00960634"/>
    <w:rsid w:val="00962C9A"/>
    <w:rsid w:val="0096350F"/>
    <w:rsid w:val="009635BC"/>
    <w:rsid w:val="00963840"/>
    <w:rsid w:val="00966DE3"/>
    <w:rsid w:val="0096755E"/>
    <w:rsid w:val="00970732"/>
    <w:rsid w:val="00971C0E"/>
    <w:rsid w:val="00971DF0"/>
    <w:rsid w:val="00972907"/>
    <w:rsid w:val="00973377"/>
    <w:rsid w:val="00973D30"/>
    <w:rsid w:val="00974BAD"/>
    <w:rsid w:val="00974DFD"/>
    <w:rsid w:val="009759BA"/>
    <w:rsid w:val="00976726"/>
    <w:rsid w:val="009767F0"/>
    <w:rsid w:val="00977BE6"/>
    <w:rsid w:val="009824F9"/>
    <w:rsid w:val="009831B9"/>
    <w:rsid w:val="00983C22"/>
    <w:rsid w:val="009843BB"/>
    <w:rsid w:val="0098444D"/>
    <w:rsid w:val="0098572E"/>
    <w:rsid w:val="00986847"/>
    <w:rsid w:val="00987183"/>
    <w:rsid w:val="009873B6"/>
    <w:rsid w:val="00987F02"/>
    <w:rsid w:val="00987FD7"/>
    <w:rsid w:val="009900E1"/>
    <w:rsid w:val="00990605"/>
    <w:rsid w:val="00991ED5"/>
    <w:rsid w:val="00991FD7"/>
    <w:rsid w:val="00992BD4"/>
    <w:rsid w:val="009934C2"/>
    <w:rsid w:val="00994038"/>
    <w:rsid w:val="0099541F"/>
    <w:rsid w:val="00995759"/>
    <w:rsid w:val="009959AC"/>
    <w:rsid w:val="00997B38"/>
    <w:rsid w:val="00997C63"/>
    <w:rsid w:val="00997FE6"/>
    <w:rsid w:val="009A01CE"/>
    <w:rsid w:val="009A09F0"/>
    <w:rsid w:val="009A2AAB"/>
    <w:rsid w:val="009A2E6D"/>
    <w:rsid w:val="009A4912"/>
    <w:rsid w:val="009A4CB9"/>
    <w:rsid w:val="009A6B62"/>
    <w:rsid w:val="009B3131"/>
    <w:rsid w:val="009B42DC"/>
    <w:rsid w:val="009B54DE"/>
    <w:rsid w:val="009B694F"/>
    <w:rsid w:val="009B7F86"/>
    <w:rsid w:val="009C03C5"/>
    <w:rsid w:val="009C1A68"/>
    <w:rsid w:val="009C2C26"/>
    <w:rsid w:val="009C3617"/>
    <w:rsid w:val="009C39D0"/>
    <w:rsid w:val="009C464E"/>
    <w:rsid w:val="009C4D6D"/>
    <w:rsid w:val="009C4F58"/>
    <w:rsid w:val="009C5768"/>
    <w:rsid w:val="009C68C7"/>
    <w:rsid w:val="009C6A88"/>
    <w:rsid w:val="009C7C6F"/>
    <w:rsid w:val="009C7F05"/>
    <w:rsid w:val="009D009E"/>
    <w:rsid w:val="009D03B7"/>
    <w:rsid w:val="009D125F"/>
    <w:rsid w:val="009D20D3"/>
    <w:rsid w:val="009D21F0"/>
    <w:rsid w:val="009D26E9"/>
    <w:rsid w:val="009D33DA"/>
    <w:rsid w:val="009D37A1"/>
    <w:rsid w:val="009D3C13"/>
    <w:rsid w:val="009D4241"/>
    <w:rsid w:val="009D432A"/>
    <w:rsid w:val="009D4881"/>
    <w:rsid w:val="009D5BED"/>
    <w:rsid w:val="009D6BF1"/>
    <w:rsid w:val="009D7CC8"/>
    <w:rsid w:val="009E10BA"/>
    <w:rsid w:val="009E2584"/>
    <w:rsid w:val="009E2AD2"/>
    <w:rsid w:val="009E3B18"/>
    <w:rsid w:val="009E4595"/>
    <w:rsid w:val="009E4C98"/>
    <w:rsid w:val="009E4F91"/>
    <w:rsid w:val="009E5701"/>
    <w:rsid w:val="009E5BE9"/>
    <w:rsid w:val="009E6182"/>
    <w:rsid w:val="009E6AB5"/>
    <w:rsid w:val="009E6BEB"/>
    <w:rsid w:val="009E7DAE"/>
    <w:rsid w:val="009F57FB"/>
    <w:rsid w:val="009F6874"/>
    <w:rsid w:val="009F68E7"/>
    <w:rsid w:val="009F6D3A"/>
    <w:rsid w:val="00A00114"/>
    <w:rsid w:val="00A036FE"/>
    <w:rsid w:val="00A04414"/>
    <w:rsid w:val="00A051A6"/>
    <w:rsid w:val="00A05816"/>
    <w:rsid w:val="00A06654"/>
    <w:rsid w:val="00A06BBE"/>
    <w:rsid w:val="00A07358"/>
    <w:rsid w:val="00A10299"/>
    <w:rsid w:val="00A113BE"/>
    <w:rsid w:val="00A1177F"/>
    <w:rsid w:val="00A11917"/>
    <w:rsid w:val="00A119BC"/>
    <w:rsid w:val="00A127A8"/>
    <w:rsid w:val="00A13B66"/>
    <w:rsid w:val="00A1438F"/>
    <w:rsid w:val="00A146E1"/>
    <w:rsid w:val="00A1548F"/>
    <w:rsid w:val="00A16DD8"/>
    <w:rsid w:val="00A172FA"/>
    <w:rsid w:val="00A1753F"/>
    <w:rsid w:val="00A2113A"/>
    <w:rsid w:val="00A2223C"/>
    <w:rsid w:val="00A22659"/>
    <w:rsid w:val="00A22BF5"/>
    <w:rsid w:val="00A24038"/>
    <w:rsid w:val="00A24563"/>
    <w:rsid w:val="00A25189"/>
    <w:rsid w:val="00A252E7"/>
    <w:rsid w:val="00A2558E"/>
    <w:rsid w:val="00A259DE"/>
    <w:rsid w:val="00A26DAD"/>
    <w:rsid w:val="00A27344"/>
    <w:rsid w:val="00A2762F"/>
    <w:rsid w:val="00A27ED8"/>
    <w:rsid w:val="00A3054D"/>
    <w:rsid w:val="00A3529B"/>
    <w:rsid w:val="00A35512"/>
    <w:rsid w:val="00A35DE7"/>
    <w:rsid w:val="00A35F7C"/>
    <w:rsid w:val="00A36B62"/>
    <w:rsid w:val="00A371E9"/>
    <w:rsid w:val="00A3785C"/>
    <w:rsid w:val="00A402E0"/>
    <w:rsid w:val="00A40CC0"/>
    <w:rsid w:val="00A4128E"/>
    <w:rsid w:val="00A42282"/>
    <w:rsid w:val="00A43190"/>
    <w:rsid w:val="00A43C57"/>
    <w:rsid w:val="00A4470D"/>
    <w:rsid w:val="00A452A2"/>
    <w:rsid w:val="00A454CF"/>
    <w:rsid w:val="00A4573F"/>
    <w:rsid w:val="00A4611E"/>
    <w:rsid w:val="00A46E86"/>
    <w:rsid w:val="00A47220"/>
    <w:rsid w:val="00A51105"/>
    <w:rsid w:val="00A51B73"/>
    <w:rsid w:val="00A51DA3"/>
    <w:rsid w:val="00A52828"/>
    <w:rsid w:val="00A53242"/>
    <w:rsid w:val="00A53275"/>
    <w:rsid w:val="00A53283"/>
    <w:rsid w:val="00A5361B"/>
    <w:rsid w:val="00A545DE"/>
    <w:rsid w:val="00A55B42"/>
    <w:rsid w:val="00A601D0"/>
    <w:rsid w:val="00A60995"/>
    <w:rsid w:val="00A61385"/>
    <w:rsid w:val="00A61985"/>
    <w:rsid w:val="00A62335"/>
    <w:rsid w:val="00A6386D"/>
    <w:rsid w:val="00A65C02"/>
    <w:rsid w:val="00A67598"/>
    <w:rsid w:val="00A703BC"/>
    <w:rsid w:val="00A71AAA"/>
    <w:rsid w:val="00A71F00"/>
    <w:rsid w:val="00A743E8"/>
    <w:rsid w:val="00A74700"/>
    <w:rsid w:val="00A74E44"/>
    <w:rsid w:val="00A76F8D"/>
    <w:rsid w:val="00A8267F"/>
    <w:rsid w:val="00A82E67"/>
    <w:rsid w:val="00A83A3F"/>
    <w:rsid w:val="00A84017"/>
    <w:rsid w:val="00A8423D"/>
    <w:rsid w:val="00A844B1"/>
    <w:rsid w:val="00A84579"/>
    <w:rsid w:val="00A848B7"/>
    <w:rsid w:val="00A859BA"/>
    <w:rsid w:val="00A868EB"/>
    <w:rsid w:val="00A8775E"/>
    <w:rsid w:val="00A87A7B"/>
    <w:rsid w:val="00A87ABB"/>
    <w:rsid w:val="00A912E7"/>
    <w:rsid w:val="00A92969"/>
    <w:rsid w:val="00A92B4A"/>
    <w:rsid w:val="00A9331B"/>
    <w:rsid w:val="00A93DA7"/>
    <w:rsid w:val="00A9610E"/>
    <w:rsid w:val="00AA0997"/>
    <w:rsid w:val="00AA0DE1"/>
    <w:rsid w:val="00AA1183"/>
    <w:rsid w:val="00AA1DA7"/>
    <w:rsid w:val="00AA1FEA"/>
    <w:rsid w:val="00AA2A18"/>
    <w:rsid w:val="00AA3F94"/>
    <w:rsid w:val="00AA462C"/>
    <w:rsid w:val="00AA6B2C"/>
    <w:rsid w:val="00AA6BC6"/>
    <w:rsid w:val="00AA6E91"/>
    <w:rsid w:val="00AA6FAC"/>
    <w:rsid w:val="00AA6FED"/>
    <w:rsid w:val="00AA7B2A"/>
    <w:rsid w:val="00AB0111"/>
    <w:rsid w:val="00AB042D"/>
    <w:rsid w:val="00AB17A6"/>
    <w:rsid w:val="00AB1C7D"/>
    <w:rsid w:val="00AB206B"/>
    <w:rsid w:val="00AB28F0"/>
    <w:rsid w:val="00AB2D10"/>
    <w:rsid w:val="00AB4777"/>
    <w:rsid w:val="00AB5751"/>
    <w:rsid w:val="00AB59EF"/>
    <w:rsid w:val="00AB5A75"/>
    <w:rsid w:val="00AB755C"/>
    <w:rsid w:val="00AB7D8D"/>
    <w:rsid w:val="00AC2D03"/>
    <w:rsid w:val="00AC2F71"/>
    <w:rsid w:val="00AC332A"/>
    <w:rsid w:val="00AC4AC8"/>
    <w:rsid w:val="00AC5066"/>
    <w:rsid w:val="00AC6885"/>
    <w:rsid w:val="00AC6984"/>
    <w:rsid w:val="00AC7B54"/>
    <w:rsid w:val="00AD00C9"/>
    <w:rsid w:val="00AD02E4"/>
    <w:rsid w:val="00AD04CB"/>
    <w:rsid w:val="00AD0DA1"/>
    <w:rsid w:val="00AD0E6E"/>
    <w:rsid w:val="00AD1557"/>
    <w:rsid w:val="00AD15A9"/>
    <w:rsid w:val="00AD15AC"/>
    <w:rsid w:val="00AD2144"/>
    <w:rsid w:val="00AD25F8"/>
    <w:rsid w:val="00AD34EE"/>
    <w:rsid w:val="00AD4DAE"/>
    <w:rsid w:val="00AD569D"/>
    <w:rsid w:val="00AD6155"/>
    <w:rsid w:val="00AD76A4"/>
    <w:rsid w:val="00AE21AE"/>
    <w:rsid w:val="00AE2746"/>
    <w:rsid w:val="00AE2CE2"/>
    <w:rsid w:val="00AE4006"/>
    <w:rsid w:val="00AE4283"/>
    <w:rsid w:val="00AE5979"/>
    <w:rsid w:val="00AE5C5F"/>
    <w:rsid w:val="00AE68C0"/>
    <w:rsid w:val="00AE6C6A"/>
    <w:rsid w:val="00AE7270"/>
    <w:rsid w:val="00AE74F5"/>
    <w:rsid w:val="00AE7EBB"/>
    <w:rsid w:val="00AF00D8"/>
    <w:rsid w:val="00AF05C3"/>
    <w:rsid w:val="00AF0A85"/>
    <w:rsid w:val="00AF245B"/>
    <w:rsid w:val="00AF24BB"/>
    <w:rsid w:val="00AF266F"/>
    <w:rsid w:val="00AF30F6"/>
    <w:rsid w:val="00AF3178"/>
    <w:rsid w:val="00AF380D"/>
    <w:rsid w:val="00AF4477"/>
    <w:rsid w:val="00AF4D8B"/>
    <w:rsid w:val="00AF520A"/>
    <w:rsid w:val="00AF56AE"/>
    <w:rsid w:val="00AF5785"/>
    <w:rsid w:val="00AF6322"/>
    <w:rsid w:val="00AF6C5D"/>
    <w:rsid w:val="00AF7052"/>
    <w:rsid w:val="00B0080B"/>
    <w:rsid w:val="00B0146E"/>
    <w:rsid w:val="00B0220A"/>
    <w:rsid w:val="00B025CD"/>
    <w:rsid w:val="00B0331C"/>
    <w:rsid w:val="00B034E2"/>
    <w:rsid w:val="00B05E6B"/>
    <w:rsid w:val="00B063C1"/>
    <w:rsid w:val="00B10157"/>
    <w:rsid w:val="00B11B75"/>
    <w:rsid w:val="00B123C2"/>
    <w:rsid w:val="00B12DCB"/>
    <w:rsid w:val="00B13A2E"/>
    <w:rsid w:val="00B14BCE"/>
    <w:rsid w:val="00B153F6"/>
    <w:rsid w:val="00B17756"/>
    <w:rsid w:val="00B208A5"/>
    <w:rsid w:val="00B2166C"/>
    <w:rsid w:val="00B22BF9"/>
    <w:rsid w:val="00B22E2F"/>
    <w:rsid w:val="00B23EF2"/>
    <w:rsid w:val="00B2507C"/>
    <w:rsid w:val="00B25649"/>
    <w:rsid w:val="00B256FD"/>
    <w:rsid w:val="00B258DE"/>
    <w:rsid w:val="00B2655C"/>
    <w:rsid w:val="00B27837"/>
    <w:rsid w:val="00B278FE"/>
    <w:rsid w:val="00B27C54"/>
    <w:rsid w:val="00B30EE5"/>
    <w:rsid w:val="00B3583B"/>
    <w:rsid w:val="00B36458"/>
    <w:rsid w:val="00B37568"/>
    <w:rsid w:val="00B37A90"/>
    <w:rsid w:val="00B4048A"/>
    <w:rsid w:val="00B41753"/>
    <w:rsid w:val="00B43211"/>
    <w:rsid w:val="00B44358"/>
    <w:rsid w:val="00B4435E"/>
    <w:rsid w:val="00B44990"/>
    <w:rsid w:val="00B45AA7"/>
    <w:rsid w:val="00B45B96"/>
    <w:rsid w:val="00B46084"/>
    <w:rsid w:val="00B46344"/>
    <w:rsid w:val="00B467E9"/>
    <w:rsid w:val="00B46F75"/>
    <w:rsid w:val="00B477F4"/>
    <w:rsid w:val="00B50361"/>
    <w:rsid w:val="00B511C4"/>
    <w:rsid w:val="00B5209F"/>
    <w:rsid w:val="00B526F6"/>
    <w:rsid w:val="00B52B2F"/>
    <w:rsid w:val="00B53335"/>
    <w:rsid w:val="00B533CE"/>
    <w:rsid w:val="00B53978"/>
    <w:rsid w:val="00B55B7F"/>
    <w:rsid w:val="00B56901"/>
    <w:rsid w:val="00B56DE1"/>
    <w:rsid w:val="00B56E55"/>
    <w:rsid w:val="00B5748D"/>
    <w:rsid w:val="00B5772B"/>
    <w:rsid w:val="00B5796D"/>
    <w:rsid w:val="00B579C5"/>
    <w:rsid w:val="00B60001"/>
    <w:rsid w:val="00B607A3"/>
    <w:rsid w:val="00B60B51"/>
    <w:rsid w:val="00B623BA"/>
    <w:rsid w:val="00B62866"/>
    <w:rsid w:val="00B64286"/>
    <w:rsid w:val="00B65354"/>
    <w:rsid w:val="00B67FE3"/>
    <w:rsid w:val="00B7104F"/>
    <w:rsid w:val="00B71177"/>
    <w:rsid w:val="00B712A6"/>
    <w:rsid w:val="00B71A67"/>
    <w:rsid w:val="00B729C5"/>
    <w:rsid w:val="00B72A1B"/>
    <w:rsid w:val="00B72D10"/>
    <w:rsid w:val="00B73329"/>
    <w:rsid w:val="00B734D9"/>
    <w:rsid w:val="00B74760"/>
    <w:rsid w:val="00B753E0"/>
    <w:rsid w:val="00B76ED1"/>
    <w:rsid w:val="00B773F7"/>
    <w:rsid w:val="00B809AF"/>
    <w:rsid w:val="00B81254"/>
    <w:rsid w:val="00B815C3"/>
    <w:rsid w:val="00B819DF"/>
    <w:rsid w:val="00B82467"/>
    <w:rsid w:val="00B828D8"/>
    <w:rsid w:val="00B834BC"/>
    <w:rsid w:val="00B84079"/>
    <w:rsid w:val="00B868E1"/>
    <w:rsid w:val="00B91A1D"/>
    <w:rsid w:val="00B921D5"/>
    <w:rsid w:val="00B925A9"/>
    <w:rsid w:val="00B93F17"/>
    <w:rsid w:val="00B94583"/>
    <w:rsid w:val="00B955F1"/>
    <w:rsid w:val="00B95C60"/>
    <w:rsid w:val="00B97C23"/>
    <w:rsid w:val="00BA00C7"/>
    <w:rsid w:val="00BA0493"/>
    <w:rsid w:val="00BA09BA"/>
    <w:rsid w:val="00BA1D32"/>
    <w:rsid w:val="00BA329A"/>
    <w:rsid w:val="00BA3826"/>
    <w:rsid w:val="00BA3BB4"/>
    <w:rsid w:val="00BA3DA0"/>
    <w:rsid w:val="00BA4F9E"/>
    <w:rsid w:val="00BA526B"/>
    <w:rsid w:val="00BA5C6E"/>
    <w:rsid w:val="00BA5CDB"/>
    <w:rsid w:val="00BA708A"/>
    <w:rsid w:val="00BA75AD"/>
    <w:rsid w:val="00BB030E"/>
    <w:rsid w:val="00BB109E"/>
    <w:rsid w:val="00BB2BE1"/>
    <w:rsid w:val="00BB4EB6"/>
    <w:rsid w:val="00BB52A0"/>
    <w:rsid w:val="00BB63AB"/>
    <w:rsid w:val="00BB6BDD"/>
    <w:rsid w:val="00BC0098"/>
    <w:rsid w:val="00BC035E"/>
    <w:rsid w:val="00BC04F4"/>
    <w:rsid w:val="00BC09A1"/>
    <w:rsid w:val="00BC0FA3"/>
    <w:rsid w:val="00BC27D2"/>
    <w:rsid w:val="00BC2984"/>
    <w:rsid w:val="00BC2A15"/>
    <w:rsid w:val="00BC33CE"/>
    <w:rsid w:val="00BC3B31"/>
    <w:rsid w:val="00BC3BA3"/>
    <w:rsid w:val="00BC3C45"/>
    <w:rsid w:val="00BC43DB"/>
    <w:rsid w:val="00BC44CB"/>
    <w:rsid w:val="00BC488F"/>
    <w:rsid w:val="00BC5673"/>
    <w:rsid w:val="00BC5C3A"/>
    <w:rsid w:val="00BC5D6A"/>
    <w:rsid w:val="00BC5EC8"/>
    <w:rsid w:val="00BC6708"/>
    <w:rsid w:val="00BD02D9"/>
    <w:rsid w:val="00BD1479"/>
    <w:rsid w:val="00BD19FD"/>
    <w:rsid w:val="00BD1C2B"/>
    <w:rsid w:val="00BD21CA"/>
    <w:rsid w:val="00BD2999"/>
    <w:rsid w:val="00BD2BB2"/>
    <w:rsid w:val="00BD2C41"/>
    <w:rsid w:val="00BD2FDC"/>
    <w:rsid w:val="00BD422A"/>
    <w:rsid w:val="00BD49A5"/>
    <w:rsid w:val="00BD534D"/>
    <w:rsid w:val="00BD56A1"/>
    <w:rsid w:val="00BD5FA9"/>
    <w:rsid w:val="00BD6AA5"/>
    <w:rsid w:val="00BD6AB6"/>
    <w:rsid w:val="00BD6F25"/>
    <w:rsid w:val="00BD7B29"/>
    <w:rsid w:val="00BD7E91"/>
    <w:rsid w:val="00BE13AB"/>
    <w:rsid w:val="00BE17E6"/>
    <w:rsid w:val="00BE1863"/>
    <w:rsid w:val="00BE1DC5"/>
    <w:rsid w:val="00BE2761"/>
    <w:rsid w:val="00BE27ED"/>
    <w:rsid w:val="00BE3608"/>
    <w:rsid w:val="00BE361F"/>
    <w:rsid w:val="00BE3A64"/>
    <w:rsid w:val="00BE725A"/>
    <w:rsid w:val="00BE7BCA"/>
    <w:rsid w:val="00BE7D24"/>
    <w:rsid w:val="00BF03D5"/>
    <w:rsid w:val="00BF0474"/>
    <w:rsid w:val="00BF10CF"/>
    <w:rsid w:val="00BF1608"/>
    <w:rsid w:val="00BF2BD9"/>
    <w:rsid w:val="00BF2D44"/>
    <w:rsid w:val="00BF30C6"/>
    <w:rsid w:val="00BF39EF"/>
    <w:rsid w:val="00BF528E"/>
    <w:rsid w:val="00BF5D5D"/>
    <w:rsid w:val="00BF674D"/>
    <w:rsid w:val="00C0003D"/>
    <w:rsid w:val="00C01BEC"/>
    <w:rsid w:val="00C03C2C"/>
    <w:rsid w:val="00C03C8C"/>
    <w:rsid w:val="00C03D1D"/>
    <w:rsid w:val="00C04318"/>
    <w:rsid w:val="00C04B68"/>
    <w:rsid w:val="00C05560"/>
    <w:rsid w:val="00C05EAB"/>
    <w:rsid w:val="00C10ECC"/>
    <w:rsid w:val="00C10FA0"/>
    <w:rsid w:val="00C1210D"/>
    <w:rsid w:val="00C12A70"/>
    <w:rsid w:val="00C12D86"/>
    <w:rsid w:val="00C12DE8"/>
    <w:rsid w:val="00C137C2"/>
    <w:rsid w:val="00C13D57"/>
    <w:rsid w:val="00C13D7F"/>
    <w:rsid w:val="00C13E43"/>
    <w:rsid w:val="00C146DE"/>
    <w:rsid w:val="00C14932"/>
    <w:rsid w:val="00C1519C"/>
    <w:rsid w:val="00C15981"/>
    <w:rsid w:val="00C16D96"/>
    <w:rsid w:val="00C16FF5"/>
    <w:rsid w:val="00C177F0"/>
    <w:rsid w:val="00C17B5A"/>
    <w:rsid w:val="00C20A64"/>
    <w:rsid w:val="00C20FB7"/>
    <w:rsid w:val="00C22762"/>
    <w:rsid w:val="00C2339B"/>
    <w:rsid w:val="00C23483"/>
    <w:rsid w:val="00C23E88"/>
    <w:rsid w:val="00C243F4"/>
    <w:rsid w:val="00C24467"/>
    <w:rsid w:val="00C2460E"/>
    <w:rsid w:val="00C25A3E"/>
    <w:rsid w:val="00C27B7F"/>
    <w:rsid w:val="00C3080D"/>
    <w:rsid w:val="00C313C6"/>
    <w:rsid w:val="00C32266"/>
    <w:rsid w:val="00C32D32"/>
    <w:rsid w:val="00C32EFA"/>
    <w:rsid w:val="00C34910"/>
    <w:rsid w:val="00C34EB0"/>
    <w:rsid w:val="00C35A37"/>
    <w:rsid w:val="00C3707B"/>
    <w:rsid w:val="00C3731B"/>
    <w:rsid w:val="00C37F39"/>
    <w:rsid w:val="00C41251"/>
    <w:rsid w:val="00C41740"/>
    <w:rsid w:val="00C42529"/>
    <w:rsid w:val="00C436C3"/>
    <w:rsid w:val="00C43A2D"/>
    <w:rsid w:val="00C44943"/>
    <w:rsid w:val="00C44A05"/>
    <w:rsid w:val="00C45646"/>
    <w:rsid w:val="00C45DBB"/>
    <w:rsid w:val="00C4776D"/>
    <w:rsid w:val="00C50C45"/>
    <w:rsid w:val="00C513DD"/>
    <w:rsid w:val="00C528FF"/>
    <w:rsid w:val="00C5302C"/>
    <w:rsid w:val="00C53C10"/>
    <w:rsid w:val="00C53CCD"/>
    <w:rsid w:val="00C53E65"/>
    <w:rsid w:val="00C55282"/>
    <w:rsid w:val="00C56946"/>
    <w:rsid w:val="00C56E00"/>
    <w:rsid w:val="00C56EFB"/>
    <w:rsid w:val="00C57803"/>
    <w:rsid w:val="00C60381"/>
    <w:rsid w:val="00C6091A"/>
    <w:rsid w:val="00C6160C"/>
    <w:rsid w:val="00C61D8E"/>
    <w:rsid w:val="00C63EC7"/>
    <w:rsid w:val="00C640AC"/>
    <w:rsid w:val="00C64454"/>
    <w:rsid w:val="00C65172"/>
    <w:rsid w:val="00C653B1"/>
    <w:rsid w:val="00C66A7F"/>
    <w:rsid w:val="00C6723B"/>
    <w:rsid w:val="00C67DE6"/>
    <w:rsid w:val="00C71AE7"/>
    <w:rsid w:val="00C7454A"/>
    <w:rsid w:val="00C76069"/>
    <w:rsid w:val="00C765D5"/>
    <w:rsid w:val="00C77C93"/>
    <w:rsid w:val="00C77E2E"/>
    <w:rsid w:val="00C77E34"/>
    <w:rsid w:val="00C77EA9"/>
    <w:rsid w:val="00C77F66"/>
    <w:rsid w:val="00C80F52"/>
    <w:rsid w:val="00C81A5F"/>
    <w:rsid w:val="00C82205"/>
    <w:rsid w:val="00C82A68"/>
    <w:rsid w:val="00C82F55"/>
    <w:rsid w:val="00C8399F"/>
    <w:rsid w:val="00C83A0D"/>
    <w:rsid w:val="00C83EFD"/>
    <w:rsid w:val="00C8420F"/>
    <w:rsid w:val="00C84C95"/>
    <w:rsid w:val="00C84FB6"/>
    <w:rsid w:val="00C8501A"/>
    <w:rsid w:val="00C85AA5"/>
    <w:rsid w:val="00C8655D"/>
    <w:rsid w:val="00C8689F"/>
    <w:rsid w:val="00C9185F"/>
    <w:rsid w:val="00C9202D"/>
    <w:rsid w:val="00C9352F"/>
    <w:rsid w:val="00C93717"/>
    <w:rsid w:val="00C94B38"/>
    <w:rsid w:val="00C95182"/>
    <w:rsid w:val="00C95A39"/>
    <w:rsid w:val="00C9751F"/>
    <w:rsid w:val="00C97C37"/>
    <w:rsid w:val="00C97E2C"/>
    <w:rsid w:val="00C97F32"/>
    <w:rsid w:val="00CA0183"/>
    <w:rsid w:val="00CA1444"/>
    <w:rsid w:val="00CA1529"/>
    <w:rsid w:val="00CA2203"/>
    <w:rsid w:val="00CA24A9"/>
    <w:rsid w:val="00CA2F81"/>
    <w:rsid w:val="00CA3F2B"/>
    <w:rsid w:val="00CA43CA"/>
    <w:rsid w:val="00CA4C28"/>
    <w:rsid w:val="00CA4D23"/>
    <w:rsid w:val="00CA5619"/>
    <w:rsid w:val="00CA6000"/>
    <w:rsid w:val="00CA6498"/>
    <w:rsid w:val="00CA6E4A"/>
    <w:rsid w:val="00CA74B3"/>
    <w:rsid w:val="00CA77F7"/>
    <w:rsid w:val="00CA7B7F"/>
    <w:rsid w:val="00CB00D1"/>
    <w:rsid w:val="00CB22F5"/>
    <w:rsid w:val="00CB35A2"/>
    <w:rsid w:val="00CB3F14"/>
    <w:rsid w:val="00CB44CF"/>
    <w:rsid w:val="00CB4816"/>
    <w:rsid w:val="00CB4868"/>
    <w:rsid w:val="00CB53C3"/>
    <w:rsid w:val="00CB6A25"/>
    <w:rsid w:val="00CB6B24"/>
    <w:rsid w:val="00CB6DBD"/>
    <w:rsid w:val="00CB7466"/>
    <w:rsid w:val="00CB7C8B"/>
    <w:rsid w:val="00CC0424"/>
    <w:rsid w:val="00CC0CC6"/>
    <w:rsid w:val="00CC1570"/>
    <w:rsid w:val="00CC2679"/>
    <w:rsid w:val="00CC3802"/>
    <w:rsid w:val="00CC3A39"/>
    <w:rsid w:val="00CC3F3E"/>
    <w:rsid w:val="00CC3FA2"/>
    <w:rsid w:val="00CC53D3"/>
    <w:rsid w:val="00CD058F"/>
    <w:rsid w:val="00CD09F5"/>
    <w:rsid w:val="00CD0E5F"/>
    <w:rsid w:val="00CD1203"/>
    <w:rsid w:val="00CD16BD"/>
    <w:rsid w:val="00CD23BC"/>
    <w:rsid w:val="00CD2A90"/>
    <w:rsid w:val="00CD345F"/>
    <w:rsid w:val="00CD351E"/>
    <w:rsid w:val="00CD38C9"/>
    <w:rsid w:val="00CD3CB5"/>
    <w:rsid w:val="00CD4CF2"/>
    <w:rsid w:val="00CD58F6"/>
    <w:rsid w:val="00CD691C"/>
    <w:rsid w:val="00CD6928"/>
    <w:rsid w:val="00CD7296"/>
    <w:rsid w:val="00CD7E09"/>
    <w:rsid w:val="00CE05AD"/>
    <w:rsid w:val="00CE0901"/>
    <w:rsid w:val="00CE0E87"/>
    <w:rsid w:val="00CE1B7B"/>
    <w:rsid w:val="00CE3126"/>
    <w:rsid w:val="00CE361D"/>
    <w:rsid w:val="00CE6144"/>
    <w:rsid w:val="00CE61A0"/>
    <w:rsid w:val="00CE626B"/>
    <w:rsid w:val="00CE6709"/>
    <w:rsid w:val="00CF1134"/>
    <w:rsid w:val="00CF14AC"/>
    <w:rsid w:val="00CF4B41"/>
    <w:rsid w:val="00CF5C45"/>
    <w:rsid w:val="00CF70D1"/>
    <w:rsid w:val="00CF7515"/>
    <w:rsid w:val="00CF7B92"/>
    <w:rsid w:val="00D01DF0"/>
    <w:rsid w:val="00D0204B"/>
    <w:rsid w:val="00D0233B"/>
    <w:rsid w:val="00D02E50"/>
    <w:rsid w:val="00D02FFF"/>
    <w:rsid w:val="00D035C4"/>
    <w:rsid w:val="00D05A23"/>
    <w:rsid w:val="00D06230"/>
    <w:rsid w:val="00D079D8"/>
    <w:rsid w:val="00D11CF6"/>
    <w:rsid w:val="00D12460"/>
    <w:rsid w:val="00D134C2"/>
    <w:rsid w:val="00D136EE"/>
    <w:rsid w:val="00D138E1"/>
    <w:rsid w:val="00D139C6"/>
    <w:rsid w:val="00D14B81"/>
    <w:rsid w:val="00D1515B"/>
    <w:rsid w:val="00D155E5"/>
    <w:rsid w:val="00D15F29"/>
    <w:rsid w:val="00D16CBA"/>
    <w:rsid w:val="00D16E3A"/>
    <w:rsid w:val="00D17C97"/>
    <w:rsid w:val="00D21234"/>
    <w:rsid w:val="00D22596"/>
    <w:rsid w:val="00D22782"/>
    <w:rsid w:val="00D22822"/>
    <w:rsid w:val="00D232CD"/>
    <w:rsid w:val="00D23FEB"/>
    <w:rsid w:val="00D307F5"/>
    <w:rsid w:val="00D3486F"/>
    <w:rsid w:val="00D36AFC"/>
    <w:rsid w:val="00D3726F"/>
    <w:rsid w:val="00D40FC5"/>
    <w:rsid w:val="00D416DB"/>
    <w:rsid w:val="00D42529"/>
    <w:rsid w:val="00D42B26"/>
    <w:rsid w:val="00D42C38"/>
    <w:rsid w:val="00D43710"/>
    <w:rsid w:val="00D47B4F"/>
    <w:rsid w:val="00D50008"/>
    <w:rsid w:val="00D5010C"/>
    <w:rsid w:val="00D503C3"/>
    <w:rsid w:val="00D50A39"/>
    <w:rsid w:val="00D519CA"/>
    <w:rsid w:val="00D52E1A"/>
    <w:rsid w:val="00D5321F"/>
    <w:rsid w:val="00D54754"/>
    <w:rsid w:val="00D548D6"/>
    <w:rsid w:val="00D548E9"/>
    <w:rsid w:val="00D55A6F"/>
    <w:rsid w:val="00D55E42"/>
    <w:rsid w:val="00D56052"/>
    <w:rsid w:val="00D560D8"/>
    <w:rsid w:val="00D56584"/>
    <w:rsid w:val="00D5671D"/>
    <w:rsid w:val="00D56A13"/>
    <w:rsid w:val="00D57F52"/>
    <w:rsid w:val="00D60E9D"/>
    <w:rsid w:val="00D618C2"/>
    <w:rsid w:val="00D625A4"/>
    <w:rsid w:val="00D62C68"/>
    <w:rsid w:val="00D65191"/>
    <w:rsid w:val="00D65E2F"/>
    <w:rsid w:val="00D70823"/>
    <w:rsid w:val="00D70F0D"/>
    <w:rsid w:val="00D70F5E"/>
    <w:rsid w:val="00D70F87"/>
    <w:rsid w:val="00D7101F"/>
    <w:rsid w:val="00D71825"/>
    <w:rsid w:val="00D71A81"/>
    <w:rsid w:val="00D721F2"/>
    <w:rsid w:val="00D72F11"/>
    <w:rsid w:val="00D732C0"/>
    <w:rsid w:val="00D73386"/>
    <w:rsid w:val="00D73C63"/>
    <w:rsid w:val="00D73F8C"/>
    <w:rsid w:val="00D750EE"/>
    <w:rsid w:val="00D762E4"/>
    <w:rsid w:val="00D77D8F"/>
    <w:rsid w:val="00D77DA3"/>
    <w:rsid w:val="00D80E9D"/>
    <w:rsid w:val="00D80FE8"/>
    <w:rsid w:val="00D8126A"/>
    <w:rsid w:val="00D8191B"/>
    <w:rsid w:val="00D82EF3"/>
    <w:rsid w:val="00D82FA7"/>
    <w:rsid w:val="00D835D5"/>
    <w:rsid w:val="00D848B3"/>
    <w:rsid w:val="00D850B4"/>
    <w:rsid w:val="00D850EF"/>
    <w:rsid w:val="00D856C1"/>
    <w:rsid w:val="00D90ECD"/>
    <w:rsid w:val="00D91163"/>
    <w:rsid w:val="00D91E20"/>
    <w:rsid w:val="00D91F8C"/>
    <w:rsid w:val="00D92844"/>
    <w:rsid w:val="00D92875"/>
    <w:rsid w:val="00D9370F"/>
    <w:rsid w:val="00D942B3"/>
    <w:rsid w:val="00D94506"/>
    <w:rsid w:val="00D94CAF"/>
    <w:rsid w:val="00D97442"/>
    <w:rsid w:val="00D97EDD"/>
    <w:rsid w:val="00DA024C"/>
    <w:rsid w:val="00DA256F"/>
    <w:rsid w:val="00DA29A3"/>
    <w:rsid w:val="00DA2A00"/>
    <w:rsid w:val="00DA3047"/>
    <w:rsid w:val="00DA3BDD"/>
    <w:rsid w:val="00DA3FF4"/>
    <w:rsid w:val="00DA40F3"/>
    <w:rsid w:val="00DA583F"/>
    <w:rsid w:val="00DA59D1"/>
    <w:rsid w:val="00DA6545"/>
    <w:rsid w:val="00DA6573"/>
    <w:rsid w:val="00DB075B"/>
    <w:rsid w:val="00DB1A6A"/>
    <w:rsid w:val="00DB3402"/>
    <w:rsid w:val="00DB357A"/>
    <w:rsid w:val="00DB4A2D"/>
    <w:rsid w:val="00DB58BE"/>
    <w:rsid w:val="00DB5C88"/>
    <w:rsid w:val="00DB5DA7"/>
    <w:rsid w:val="00DB63E5"/>
    <w:rsid w:val="00DB6A2A"/>
    <w:rsid w:val="00DC0712"/>
    <w:rsid w:val="00DC0DF3"/>
    <w:rsid w:val="00DC0EAE"/>
    <w:rsid w:val="00DC2D41"/>
    <w:rsid w:val="00DC341E"/>
    <w:rsid w:val="00DC3EA2"/>
    <w:rsid w:val="00DC4167"/>
    <w:rsid w:val="00DC60FF"/>
    <w:rsid w:val="00DC6741"/>
    <w:rsid w:val="00DD06D2"/>
    <w:rsid w:val="00DD0E67"/>
    <w:rsid w:val="00DD1A85"/>
    <w:rsid w:val="00DD26D2"/>
    <w:rsid w:val="00DD2CC9"/>
    <w:rsid w:val="00DD2E17"/>
    <w:rsid w:val="00DD4619"/>
    <w:rsid w:val="00DD4A77"/>
    <w:rsid w:val="00DD4FAD"/>
    <w:rsid w:val="00DD55B8"/>
    <w:rsid w:val="00DD5737"/>
    <w:rsid w:val="00DD5781"/>
    <w:rsid w:val="00DD65F6"/>
    <w:rsid w:val="00DD7618"/>
    <w:rsid w:val="00DD764F"/>
    <w:rsid w:val="00DD776F"/>
    <w:rsid w:val="00DD7947"/>
    <w:rsid w:val="00DD7C36"/>
    <w:rsid w:val="00DD7D6B"/>
    <w:rsid w:val="00DE0A28"/>
    <w:rsid w:val="00DE2193"/>
    <w:rsid w:val="00DE21E3"/>
    <w:rsid w:val="00DE380C"/>
    <w:rsid w:val="00DE3904"/>
    <w:rsid w:val="00DE4530"/>
    <w:rsid w:val="00DE46CB"/>
    <w:rsid w:val="00DE56AF"/>
    <w:rsid w:val="00DE59D5"/>
    <w:rsid w:val="00DE5EB3"/>
    <w:rsid w:val="00DE6D89"/>
    <w:rsid w:val="00DE7BEF"/>
    <w:rsid w:val="00DF08C7"/>
    <w:rsid w:val="00DF208C"/>
    <w:rsid w:val="00DF251E"/>
    <w:rsid w:val="00DF55D2"/>
    <w:rsid w:val="00DF56A7"/>
    <w:rsid w:val="00DF5974"/>
    <w:rsid w:val="00DF5B21"/>
    <w:rsid w:val="00DF5D7A"/>
    <w:rsid w:val="00DF7015"/>
    <w:rsid w:val="00DF754B"/>
    <w:rsid w:val="00DF77F7"/>
    <w:rsid w:val="00E0006D"/>
    <w:rsid w:val="00E00398"/>
    <w:rsid w:val="00E03247"/>
    <w:rsid w:val="00E048F9"/>
    <w:rsid w:val="00E0580B"/>
    <w:rsid w:val="00E06334"/>
    <w:rsid w:val="00E067A4"/>
    <w:rsid w:val="00E07B1B"/>
    <w:rsid w:val="00E07DCE"/>
    <w:rsid w:val="00E103C9"/>
    <w:rsid w:val="00E10AF3"/>
    <w:rsid w:val="00E10BD4"/>
    <w:rsid w:val="00E10CEA"/>
    <w:rsid w:val="00E10E67"/>
    <w:rsid w:val="00E11993"/>
    <w:rsid w:val="00E11A5A"/>
    <w:rsid w:val="00E12CA0"/>
    <w:rsid w:val="00E14C88"/>
    <w:rsid w:val="00E1558C"/>
    <w:rsid w:val="00E1674A"/>
    <w:rsid w:val="00E21563"/>
    <w:rsid w:val="00E216F3"/>
    <w:rsid w:val="00E21CEB"/>
    <w:rsid w:val="00E228BC"/>
    <w:rsid w:val="00E22955"/>
    <w:rsid w:val="00E22A9E"/>
    <w:rsid w:val="00E22B43"/>
    <w:rsid w:val="00E22B7E"/>
    <w:rsid w:val="00E23047"/>
    <w:rsid w:val="00E23EF0"/>
    <w:rsid w:val="00E2476D"/>
    <w:rsid w:val="00E24EDF"/>
    <w:rsid w:val="00E250E7"/>
    <w:rsid w:val="00E2552B"/>
    <w:rsid w:val="00E26836"/>
    <w:rsid w:val="00E27520"/>
    <w:rsid w:val="00E3053B"/>
    <w:rsid w:val="00E310BE"/>
    <w:rsid w:val="00E311DA"/>
    <w:rsid w:val="00E331D0"/>
    <w:rsid w:val="00E332C8"/>
    <w:rsid w:val="00E332DD"/>
    <w:rsid w:val="00E346AB"/>
    <w:rsid w:val="00E3520D"/>
    <w:rsid w:val="00E36528"/>
    <w:rsid w:val="00E37189"/>
    <w:rsid w:val="00E4001A"/>
    <w:rsid w:val="00E417D8"/>
    <w:rsid w:val="00E418F9"/>
    <w:rsid w:val="00E42383"/>
    <w:rsid w:val="00E425A5"/>
    <w:rsid w:val="00E42FB3"/>
    <w:rsid w:val="00E43B61"/>
    <w:rsid w:val="00E44CDE"/>
    <w:rsid w:val="00E44E32"/>
    <w:rsid w:val="00E44F17"/>
    <w:rsid w:val="00E457A8"/>
    <w:rsid w:val="00E45875"/>
    <w:rsid w:val="00E458EE"/>
    <w:rsid w:val="00E465DD"/>
    <w:rsid w:val="00E4696A"/>
    <w:rsid w:val="00E50C35"/>
    <w:rsid w:val="00E50C67"/>
    <w:rsid w:val="00E50FE9"/>
    <w:rsid w:val="00E52BE9"/>
    <w:rsid w:val="00E52EC6"/>
    <w:rsid w:val="00E5346A"/>
    <w:rsid w:val="00E5392A"/>
    <w:rsid w:val="00E53D87"/>
    <w:rsid w:val="00E54465"/>
    <w:rsid w:val="00E54995"/>
    <w:rsid w:val="00E54F1E"/>
    <w:rsid w:val="00E5546E"/>
    <w:rsid w:val="00E5589C"/>
    <w:rsid w:val="00E569A3"/>
    <w:rsid w:val="00E574AF"/>
    <w:rsid w:val="00E60F26"/>
    <w:rsid w:val="00E62AEA"/>
    <w:rsid w:val="00E62B88"/>
    <w:rsid w:val="00E6386F"/>
    <w:rsid w:val="00E63F46"/>
    <w:rsid w:val="00E64601"/>
    <w:rsid w:val="00E66386"/>
    <w:rsid w:val="00E67219"/>
    <w:rsid w:val="00E679D7"/>
    <w:rsid w:val="00E71D69"/>
    <w:rsid w:val="00E7200F"/>
    <w:rsid w:val="00E72914"/>
    <w:rsid w:val="00E737C9"/>
    <w:rsid w:val="00E764B6"/>
    <w:rsid w:val="00E76AEE"/>
    <w:rsid w:val="00E7744D"/>
    <w:rsid w:val="00E77D99"/>
    <w:rsid w:val="00E77E2A"/>
    <w:rsid w:val="00E8073A"/>
    <w:rsid w:val="00E80932"/>
    <w:rsid w:val="00E80A1F"/>
    <w:rsid w:val="00E80E0F"/>
    <w:rsid w:val="00E81BCD"/>
    <w:rsid w:val="00E81C26"/>
    <w:rsid w:val="00E83346"/>
    <w:rsid w:val="00E84AB6"/>
    <w:rsid w:val="00E84ECE"/>
    <w:rsid w:val="00E857D2"/>
    <w:rsid w:val="00E85E1B"/>
    <w:rsid w:val="00E8768C"/>
    <w:rsid w:val="00E90CBF"/>
    <w:rsid w:val="00E9110A"/>
    <w:rsid w:val="00E927F0"/>
    <w:rsid w:val="00E92FB8"/>
    <w:rsid w:val="00E9381F"/>
    <w:rsid w:val="00E93C0B"/>
    <w:rsid w:val="00E9430F"/>
    <w:rsid w:val="00E94459"/>
    <w:rsid w:val="00E94867"/>
    <w:rsid w:val="00EA055E"/>
    <w:rsid w:val="00EA086F"/>
    <w:rsid w:val="00EA1BBA"/>
    <w:rsid w:val="00EA2C5A"/>
    <w:rsid w:val="00EA37FE"/>
    <w:rsid w:val="00EA3E2F"/>
    <w:rsid w:val="00EA43EC"/>
    <w:rsid w:val="00EA46A2"/>
    <w:rsid w:val="00EA470F"/>
    <w:rsid w:val="00EA6448"/>
    <w:rsid w:val="00EA6698"/>
    <w:rsid w:val="00EB090A"/>
    <w:rsid w:val="00EB2588"/>
    <w:rsid w:val="00EB2886"/>
    <w:rsid w:val="00EB2912"/>
    <w:rsid w:val="00EB3561"/>
    <w:rsid w:val="00EB44D4"/>
    <w:rsid w:val="00EB60DB"/>
    <w:rsid w:val="00EB65B6"/>
    <w:rsid w:val="00EB6A4B"/>
    <w:rsid w:val="00EB76CA"/>
    <w:rsid w:val="00EB7953"/>
    <w:rsid w:val="00EC0CFE"/>
    <w:rsid w:val="00EC0E94"/>
    <w:rsid w:val="00EC1C7C"/>
    <w:rsid w:val="00EC324D"/>
    <w:rsid w:val="00EC43D5"/>
    <w:rsid w:val="00EC4726"/>
    <w:rsid w:val="00EC4C7E"/>
    <w:rsid w:val="00EC6607"/>
    <w:rsid w:val="00EC67DD"/>
    <w:rsid w:val="00EC720E"/>
    <w:rsid w:val="00EC7FAB"/>
    <w:rsid w:val="00ED02AC"/>
    <w:rsid w:val="00ED064B"/>
    <w:rsid w:val="00ED06A7"/>
    <w:rsid w:val="00ED129F"/>
    <w:rsid w:val="00ED18CF"/>
    <w:rsid w:val="00ED1F4E"/>
    <w:rsid w:val="00ED2571"/>
    <w:rsid w:val="00ED3031"/>
    <w:rsid w:val="00ED3233"/>
    <w:rsid w:val="00ED44CB"/>
    <w:rsid w:val="00ED4747"/>
    <w:rsid w:val="00ED4A65"/>
    <w:rsid w:val="00ED547E"/>
    <w:rsid w:val="00ED5642"/>
    <w:rsid w:val="00ED5772"/>
    <w:rsid w:val="00ED5981"/>
    <w:rsid w:val="00ED628F"/>
    <w:rsid w:val="00ED7764"/>
    <w:rsid w:val="00ED7BC4"/>
    <w:rsid w:val="00EE05A2"/>
    <w:rsid w:val="00EE0789"/>
    <w:rsid w:val="00EE0FFC"/>
    <w:rsid w:val="00EE1B01"/>
    <w:rsid w:val="00EE1EE9"/>
    <w:rsid w:val="00EE1F92"/>
    <w:rsid w:val="00EE3471"/>
    <w:rsid w:val="00EE34D2"/>
    <w:rsid w:val="00EE44E6"/>
    <w:rsid w:val="00EE6021"/>
    <w:rsid w:val="00EF0689"/>
    <w:rsid w:val="00EF07CD"/>
    <w:rsid w:val="00EF0851"/>
    <w:rsid w:val="00EF0F90"/>
    <w:rsid w:val="00EF16A4"/>
    <w:rsid w:val="00EF1E7C"/>
    <w:rsid w:val="00EF48C0"/>
    <w:rsid w:val="00EF5395"/>
    <w:rsid w:val="00EF547F"/>
    <w:rsid w:val="00EF548D"/>
    <w:rsid w:val="00EF5561"/>
    <w:rsid w:val="00F005DE"/>
    <w:rsid w:val="00F0078E"/>
    <w:rsid w:val="00F009BE"/>
    <w:rsid w:val="00F01BA9"/>
    <w:rsid w:val="00F0245B"/>
    <w:rsid w:val="00F025EA"/>
    <w:rsid w:val="00F034D0"/>
    <w:rsid w:val="00F03F45"/>
    <w:rsid w:val="00F03F76"/>
    <w:rsid w:val="00F05049"/>
    <w:rsid w:val="00F065C7"/>
    <w:rsid w:val="00F06781"/>
    <w:rsid w:val="00F11F25"/>
    <w:rsid w:val="00F11F87"/>
    <w:rsid w:val="00F148ED"/>
    <w:rsid w:val="00F1490B"/>
    <w:rsid w:val="00F14FCA"/>
    <w:rsid w:val="00F15A03"/>
    <w:rsid w:val="00F15D91"/>
    <w:rsid w:val="00F169DC"/>
    <w:rsid w:val="00F17113"/>
    <w:rsid w:val="00F2066A"/>
    <w:rsid w:val="00F206C6"/>
    <w:rsid w:val="00F206F7"/>
    <w:rsid w:val="00F23268"/>
    <w:rsid w:val="00F23B5D"/>
    <w:rsid w:val="00F23F0A"/>
    <w:rsid w:val="00F250E0"/>
    <w:rsid w:val="00F26276"/>
    <w:rsid w:val="00F26761"/>
    <w:rsid w:val="00F268D6"/>
    <w:rsid w:val="00F26E98"/>
    <w:rsid w:val="00F27C64"/>
    <w:rsid w:val="00F3004A"/>
    <w:rsid w:val="00F30BBE"/>
    <w:rsid w:val="00F3213F"/>
    <w:rsid w:val="00F3233F"/>
    <w:rsid w:val="00F32489"/>
    <w:rsid w:val="00F33435"/>
    <w:rsid w:val="00F342BC"/>
    <w:rsid w:val="00F34E20"/>
    <w:rsid w:val="00F34E28"/>
    <w:rsid w:val="00F35639"/>
    <w:rsid w:val="00F35B10"/>
    <w:rsid w:val="00F37029"/>
    <w:rsid w:val="00F37DD2"/>
    <w:rsid w:val="00F400B2"/>
    <w:rsid w:val="00F40AB7"/>
    <w:rsid w:val="00F40AF9"/>
    <w:rsid w:val="00F424A1"/>
    <w:rsid w:val="00F42E95"/>
    <w:rsid w:val="00F433F7"/>
    <w:rsid w:val="00F437D1"/>
    <w:rsid w:val="00F43C9F"/>
    <w:rsid w:val="00F43DAC"/>
    <w:rsid w:val="00F43E1D"/>
    <w:rsid w:val="00F44FEE"/>
    <w:rsid w:val="00F46F1A"/>
    <w:rsid w:val="00F512BE"/>
    <w:rsid w:val="00F51596"/>
    <w:rsid w:val="00F520E7"/>
    <w:rsid w:val="00F53902"/>
    <w:rsid w:val="00F53CC1"/>
    <w:rsid w:val="00F54F15"/>
    <w:rsid w:val="00F55278"/>
    <w:rsid w:val="00F553D0"/>
    <w:rsid w:val="00F55627"/>
    <w:rsid w:val="00F55AFE"/>
    <w:rsid w:val="00F561C3"/>
    <w:rsid w:val="00F56720"/>
    <w:rsid w:val="00F56A11"/>
    <w:rsid w:val="00F5790B"/>
    <w:rsid w:val="00F57DA8"/>
    <w:rsid w:val="00F60670"/>
    <w:rsid w:val="00F6122A"/>
    <w:rsid w:val="00F61FEC"/>
    <w:rsid w:val="00F63840"/>
    <w:rsid w:val="00F64500"/>
    <w:rsid w:val="00F65C94"/>
    <w:rsid w:val="00F6626A"/>
    <w:rsid w:val="00F663A1"/>
    <w:rsid w:val="00F6647F"/>
    <w:rsid w:val="00F6770A"/>
    <w:rsid w:val="00F67B7E"/>
    <w:rsid w:val="00F67EC6"/>
    <w:rsid w:val="00F7198D"/>
    <w:rsid w:val="00F720D3"/>
    <w:rsid w:val="00F722EC"/>
    <w:rsid w:val="00F72D4E"/>
    <w:rsid w:val="00F73BD4"/>
    <w:rsid w:val="00F763DB"/>
    <w:rsid w:val="00F76807"/>
    <w:rsid w:val="00F77B26"/>
    <w:rsid w:val="00F825A5"/>
    <w:rsid w:val="00F83938"/>
    <w:rsid w:val="00F84243"/>
    <w:rsid w:val="00F8457D"/>
    <w:rsid w:val="00F84808"/>
    <w:rsid w:val="00F85A5C"/>
    <w:rsid w:val="00F867D1"/>
    <w:rsid w:val="00F86961"/>
    <w:rsid w:val="00F86BE9"/>
    <w:rsid w:val="00F8751D"/>
    <w:rsid w:val="00F904DB"/>
    <w:rsid w:val="00F90EE9"/>
    <w:rsid w:val="00F912B1"/>
    <w:rsid w:val="00F91522"/>
    <w:rsid w:val="00F923A2"/>
    <w:rsid w:val="00F92435"/>
    <w:rsid w:val="00F939D4"/>
    <w:rsid w:val="00F93E5B"/>
    <w:rsid w:val="00F940E4"/>
    <w:rsid w:val="00F94831"/>
    <w:rsid w:val="00F9569A"/>
    <w:rsid w:val="00F97C94"/>
    <w:rsid w:val="00F97CA8"/>
    <w:rsid w:val="00FA1081"/>
    <w:rsid w:val="00FA12BC"/>
    <w:rsid w:val="00FA25BB"/>
    <w:rsid w:val="00FA368D"/>
    <w:rsid w:val="00FA3C80"/>
    <w:rsid w:val="00FA3E0F"/>
    <w:rsid w:val="00FA4FA9"/>
    <w:rsid w:val="00FA500B"/>
    <w:rsid w:val="00FB0D0C"/>
    <w:rsid w:val="00FB1B23"/>
    <w:rsid w:val="00FB1EBC"/>
    <w:rsid w:val="00FB2D6B"/>
    <w:rsid w:val="00FB2F89"/>
    <w:rsid w:val="00FB3BA4"/>
    <w:rsid w:val="00FB4647"/>
    <w:rsid w:val="00FB4742"/>
    <w:rsid w:val="00FB4C3C"/>
    <w:rsid w:val="00FB527E"/>
    <w:rsid w:val="00FB5322"/>
    <w:rsid w:val="00FB59CA"/>
    <w:rsid w:val="00FB5FCA"/>
    <w:rsid w:val="00FB6C90"/>
    <w:rsid w:val="00FB6F26"/>
    <w:rsid w:val="00FC001F"/>
    <w:rsid w:val="00FC03AA"/>
    <w:rsid w:val="00FC0782"/>
    <w:rsid w:val="00FC1B4D"/>
    <w:rsid w:val="00FC1F19"/>
    <w:rsid w:val="00FC293F"/>
    <w:rsid w:val="00FC29EC"/>
    <w:rsid w:val="00FC2C8B"/>
    <w:rsid w:val="00FC30D4"/>
    <w:rsid w:val="00FC45F1"/>
    <w:rsid w:val="00FC4C29"/>
    <w:rsid w:val="00FC4FC4"/>
    <w:rsid w:val="00FC67DF"/>
    <w:rsid w:val="00FC6835"/>
    <w:rsid w:val="00FC6852"/>
    <w:rsid w:val="00FD0129"/>
    <w:rsid w:val="00FD02D4"/>
    <w:rsid w:val="00FD0413"/>
    <w:rsid w:val="00FD206E"/>
    <w:rsid w:val="00FD2367"/>
    <w:rsid w:val="00FD2C95"/>
    <w:rsid w:val="00FD35C4"/>
    <w:rsid w:val="00FD3C0E"/>
    <w:rsid w:val="00FD5750"/>
    <w:rsid w:val="00FD5A22"/>
    <w:rsid w:val="00FD71D3"/>
    <w:rsid w:val="00FD7358"/>
    <w:rsid w:val="00FD7868"/>
    <w:rsid w:val="00FE067E"/>
    <w:rsid w:val="00FE0946"/>
    <w:rsid w:val="00FE42D8"/>
    <w:rsid w:val="00FE4F54"/>
    <w:rsid w:val="00FE5C6B"/>
    <w:rsid w:val="00FF0215"/>
    <w:rsid w:val="00FF065D"/>
    <w:rsid w:val="00FF09F4"/>
    <w:rsid w:val="00FF0BE7"/>
    <w:rsid w:val="00FF0FE9"/>
    <w:rsid w:val="00FF1058"/>
    <w:rsid w:val="00FF12BE"/>
    <w:rsid w:val="00FF1C2B"/>
    <w:rsid w:val="00FF284D"/>
    <w:rsid w:val="00FF3AE7"/>
    <w:rsid w:val="00FF3F13"/>
    <w:rsid w:val="00FF4548"/>
    <w:rsid w:val="00FF64D4"/>
    <w:rsid w:val="00FF69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674763"/>
  <w15:docId w15:val="{27F394D4-7281-4146-84DB-5FAC59EB4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679"/>
    <w:rPr>
      <w:rFonts w:ascii="Times New Roman" w:hAnsi="Times New Roman"/>
      <w:sz w:val="24"/>
      <w:szCs w:val="24"/>
      <w:lang w:eastAsia="en-US" w:bidi="en-US"/>
    </w:rPr>
  </w:style>
  <w:style w:type="paragraph" w:styleId="Titre1">
    <w:name w:val="heading 1"/>
    <w:basedOn w:val="Sansinterligne"/>
    <w:next w:val="Sansinterligne"/>
    <w:link w:val="Titre1Car"/>
    <w:uiPriority w:val="9"/>
    <w:qFormat/>
    <w:rsid w:val="007709C5"/>
    <w:pPr>
      <w:keepNext/>
      <w:outlineLvl w:val="0"/>
    </w:pPr>
    <w:rPr>
      <w:rFonts w:ascii="Arial" w:eastAsia="Times New Roman" w:hAnsi="Arial"/>
      <w:b/>
      <w:bCs/>
      <w:kern w:val="32"/>
      <w:u w:val="single"/>
    </w:rPr>
  </w:style>
  <w:style w:type="paragraph" w:styleId="Titre2">
    <w:name w:val="heading 2"/>
    <w:basedOn w:val="Sansinterligne"/>
    <w:next w:val="Sansinterligne"/>
    <w:link w:val="Titre2Car"/>
    <w:uiPriority w:val="9"/>
    <w:unhideWhenUsed/>
    <w:qFormat/>
    <w:rsid w:val="007709C5"/>
    <w:pPr>
      <w:keepNext/>
      <w:ind w:left="708"/>
      <w:outlineLvl w:val="1"/>
    </w:pPr>
    <w:rPr>
      <w:rFonts w:ascii="Arial" w:eastAsia="Times New Roman" w:hAnsi="Arial"/>
      <w:b/>
      <w:bCs/>
      <w:i/>
      <w:iCs/>
      <w:szCs w:val="28"/>
    </w:rPr>
  </w:style>
  <w:style w:type="paragraph" w:styleId="Titre3">
    <w:name w:val="heading 3"/>
    <w:basedOn w:val="Normal"/>
    <w:next w:val="Normal"/>
    <w:link w:val="Titre3Car"/>
    <w:uiPriority w:val="9"/>
    <w:semiHidden/>
    <w:unhideWhenUsed/>
    <w:qFormat/>
    <w:rsid w:val="00CC2679"/>
    <w:pPr>
      <w:keepNext/>
      <w:spacing w:before="240" w:after="60"/>
      <w:outlineLvl w:val="2"/>
    </w:pPr>
    <w:rPr>
      <w:rFonts w:ascii="Cambria" w:eastAsia="Times New Roman" w:hAnsi="Cambria"/>
      <w:b/>
      <w:bCs/>
      <w:sz w:val="26"/>
      <w:szCs w:val="26"/>
    </w:rPr>
  </w:style>
  <w:style w:type="paragraph" w:styleId="Titre4">
    <w:name w:val="heading 4"/>
    <w:basedOn w:val="Normal"/>
    <w:next w:val="Normal"/>
    <w:link w:val="Titre4Car"/>
    <w:uiPriority w:val="9"/>
    <w:semiHidden/>
    <w:unhideWhenUsed/>
    <w:qFormat/>
    <w:rsid w:val="00CC2679"/>
    <w:pPr>
      <w:keepNext/>
      <w:spacing w:before="240" w:after="60"/>
      <w:outlineLvl w:val="3"/>
    </w:pPr>
    <w:rPr>
      <w:rFonts w:ascii="Calibri" w:hAnsi="Calibri"/>
      <w:b/>
      <w:bCs/>
      <w:sz w:val="28"/>
      <w:szCs w:val="28"/>
    </w:rPr>
  </w:style>
  <w:style w:type="paragraph" w:styleId="Titre5">
    <w:name w:val="heading 5"/>
    <w:basedOn w:val="Normal"/>
    <w:next w:val="Normal"/>
    <w:link w:val="Titre5Car"/>
    <w:uiPriority w:val="9"/>
    <w:semiHidden/>
    <w:unhideWhenUsed/>
    <w:qFormat/>
    <w:rsid w:val="00CC2679"/>
    <w:pPr>
      <w:spacing w:before="240" w:after="60"/>
      <w:outlineLvl w:val="4"/>
    </w:pPr>
    <w:rPr>
      <w:rFonts w:ascii="Calibri" w:hAnsi="Calibri"/>
      <w:b/>
      <w:bCs/>
      <w:i/>
      <w:iCs/>
      <w:sz w:val="26"/>
      <w:szCs w:val="26"/>
    </w:rPr>
  </w:style>
  <w:style w:type="paragraph" w:styleId="Titre6">
    <w:name w:val="heading 6"/>
    <w:basedOn w:val="Normal"/>
    <w:next w:val="Normal"/>
    <w:link w:val="Titre6Car"/>
    <w:uiPriority w:val="9"/>
    <w:semiHidden/>
    <w:unhideWhenUsed/>
    <w:qFormat/>
    <w:rsid w:val="00CC2679"/>
    <w:pPr>
      <w:spacing w:before="240" w:after="60"/>
      <w:outlineLvl w:val="5"/>
    </w:pPr>
    <w:rPr>
      <w:rFonts w:ascii="Calibri" w:hAnsi="Calibri"/>
      <w:b/>
      <w:bCs/>
      <w:sz w:val="22"/>
      <w:szCs w:val="22"/>
    </w:rPr>
  </w:style>
  <w:style w:type="paragraph" w:styleId="Titre7">
    <w:name w:val="heading 7"/>
    <w:basedOn w:val="Normal"/>
    <w:next w:val="Normal"/>
    <w:link w:val="Titre7Car"/>
    <w:uiPriority w:val="9"/>
    <w:semiHidden/>
    <w:unhideWhenUsed/>
    <w:qFormat/>
    <w:rsid w:val="00CC2679"/>
    <w:pPr>
      <w:spacing w:before="240" w:after="60"/>
      <w:outlineLvl w:val="6"/>
    </w:pPr>
    <w:rPr>
      <w:rFonts w:ascii="Calibri" w:hAnsi="Calibri"/>
    </w:rPr>
  </w:style>
  <w:style w:type="paragraph" w:styleId="Titre8">
    <w:name w:val="heading 8"/>
    <w:basedOn w:val="Normal"/>
    <w:next w:val="Normal"/>
    <w:link w:val="Titre8Car"/>
    <w:uiPriority w:val="9"/>
    <w:semiHidden/>
    <w:unhideWhenUsed/>
    <w:qFormat/>
    <w:rsid w:val="00CC2679"/>
    <w:pPr>
      <w:spacing w:before="240" w:after="60"/>
      <w:outlineLvl w:val="7"/>
    </w:pPr>
    <w:rPr>
      <w:rFonts w:ascii="Calibri" w:hAnsi="Calibri"/>
      <w:i/>
      <w:iCs/>
    </w:rPr>
  </w:style>
  <w:style w:type="paragraph" w:styleId="Titre9">
    <w:name w:val="heading 9"/>
    <w:basedOn w:val="Normal"/>
    <w:next w:val="Normal"/>
    <w:link w:val="Titre9Car"/>
    <w:uiPriority w:val="9"/>
    <w:semiHidden/>
    <w:unhideWhenUsed/>
    <w:qFormat/>
    <w:rsid w:val="00CC2679"/>
    <w:pPr>
      <w:spacing w:before="240" w:after="60"/>
      <w:outlineLvl w:val="8"/>
    </w:pPr>
    <w:rPr>
      <w:rFonts w:ascii="Cambria" w:eastAsia="Times New Roman"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7709C5"/>
    <w:rPr>
      <w:rFonts w:ascii="Arial" w:eastAsia="Times New Roman" w:hAnsi="Arial"/>
      <w:b/>
      <w:bCs/>
      <w:kern w:val="32"/>
      <w:sz w:val="24"/>
      <w:szCs w:val="32"/>
      <w:u w:val="single"/>
      <w:lang w:eastAsia="en-US" w:bidi="en-US"/>
    </w:rPr>
  </w:style>
  <w:style w:type="character" w:customStyle="1" w:styleId="Titre2Car">
    <w:name w:val="Titre 2 Car"/>
    <w:link w:val="Titre2"/>
    <w:uiPriority w:val="9"/>
    <w:rsid w:val="007709C5"/>
    <w:rPr>
      <w:rFonts w:ascii="Arial" w:eastAsia="Times New Roman" w:hAnsi="Arial"/>
      <w:b/>
      <w:bCs/>
      <w:i/>
      <w:iCs/>
      <w:sz w:val="24"/>
      <w:szCs w:val="28"/>
      <w:lang w:eastAsia="en-US" w:bidi="en-US"/>
    </w:rPr>
  </w:style>
  <w:style w:type="character" w:customStyle="1" w:styleId="Titre3Car">
    <w:name w:val="Titre 3 Car"/>
    <w:link w:val="Titre3"/>
    <w:uiPriority w:val="9"/>
    <w:semiHidden/>
    <w:rsid w:val="00CC2679"/>
    <w:rPr>
      <w:rFonts w:ascii="Cambria" w:eastAsia="Times New Roman" w:hAnsi="Cambria"/>
      <w:b/>
      <w:bCs/>
      <w:sz w:val="26"/>
      <w:szCs w:val="26"/>
    </w:rPr>
  </w:style>
  <w:style w:type="character" w:customStyle="1" w:styleId="Titre4Car">
    <w:name w:val="Titre 4 Car"/>
    <w:link w:val="Titre4"/>
    <w:uiPriority w:val="9"/>
    <w:rsid w:val="00CC2679"/>
    <w:rPr>
      <w:b/>
      <w:bCs/>
      <w:sz w:val="28"/>
      <w:szCs w:val="28"/>
    </w:rPr>
  </w:style>
  <w:style w:type="character" w:customStyle="1" w:styleId="Titre5Car">
    <w:name w:val="Titre 5 Car"/>
    <w:link w:val="Titre5"/>
    <w:uiPriority w:val="9"/>
    <w:semiHidden/>
    <w:rsid w:val="00CC2679"/>
    <w:rPr>
      <w:b/>
      <w:bCs/>
      <w:i/>
      <w:iCs/>
      <w:sz w:val="26"/>
      <w:szCs w:val="26"/>
    </w:rPr>
  </w:style>
  <w:style w:type="character" w:customStyle="1" w:styleId="Titre6Car">
    <w:name w:val="Titre 6 Car"/>
    <w:link w:val="Titre6"/>
    <w:uiPriority w:val="9"/>
    <w:semiHidden/>
    <w:rsid w:val="00CC2679"/>
    <w:rPr>
      <w:b/>
      <w:bCs/>
    </w:rPr>
  </w:style>
  <w:style w:type="character" w:customStyle="1" w:styleId="Titre7Car">
    <w:name w:val="Titre 7 Car"/>
    <w:link w:val="Titre7"/>
    <w:uiPriority w:val="9"/>
    <w:semiHidden/>
    <w:rsid w:val="00CC2679"/>
    <w:rPr>
      <w:sz w:val="24"/>
      <w:szCs w:val="24"/>
    </w:rPr>
  </w:style>
  <w:style w:type="character" w:customStyle="1" w:styleId="Titre8Car">
    <w:name w:val="Titre 8 Car"/>
    <w:link w:val="Titre8"/>
    <w:uiPriority w:val="9"/>
    <w:semiHidden/>
    <w:rsid w:val="00CC2679"/>
    <w:rPr>
      <w:i/>
      <w:iCs/>
      <w:sz w:val="24"/>
      <w:szCs w:val="24"/>
    </w:rPr>
  </w:style>
  <w:style w:type="character" w:customStyle="1" w:styleId="Titre9Car">
    <w:name w:val="Titre 9 Car"/>
    <w:link w:val="Titre9"/>
    <w:uiPriority w:val="9"/>
    <w:semiHidden/>
    <w:rsid w:val="00CC2679"/>
    <w:rPr>
      <w:rFonts w:ascii="Cambria" w:eastAsia="Times New Roman" w:hAnsi="Cambria"/>
    </w:rPr>
  </w:style>
  <w:style w:type="paragraph" w:styleId="Titre">
    <w:name w:val="Title"/>
    <w:basedOn w:val="Normal"/>
    <w:next w:val="Normal"/>
    <w:link w:val="TitreCar"/>
    <w:uiPriority w:val="10"/>
    <w:qFormat/>
    <w:rsid w:val="00CC2679"/>
    <w:pPr>
      <w:spacing w:before="240" w:after="60"/>
      <w:jc w:val="center"/>
      <w:outlineLvl w:val="0"/>
    </w:pPr>
    <w:rPr>
      <w:rFonts w:ascii="Cambria" w:eastAsia="Times New Roman" w:hAnsi="Cambria"/>
      <w:b/>
      <w:bCs/>
      <w:kern w:val="28"/>
      <w:sz w:val="32"/>
      <w:szCs w:val="32"/>
    </w:rPr>
  </w:style>
  <w:style w:type="character" w:customStyle="1" w:styleId="TitreCar">
    <w:name w:val="Titre Car"/>
    <w:link w:val="Titre"/>
    <w:uiPriority w:val="10"/>
    <w:rsid w:val="00CC2679"/>
    <w:rPr>
      <w:rFonts w:ascii="Cambria" w:eastAsia="Times New Roman" w:hAnsi="Cambria"/>
      <w:b/>
      <w:bCs/>
      <w:kern w:val="28"/>
      <w:sz w:val="32"/>
      <w:szCs w:val="32"/>
    </w:rPr>
  </w:style>
  <w:style w:type="paragraph" w:styleId="Sous-titre">
    <w:name w:val="Subtitle"/>
    <w:basedOn w:val="Normal"/>
    <w:next w:val="Normal"/>
    <w:link w:val="Sous-titreCar"/>
    <w:uiPriority w:val="11"/>
    <w:qFormat/>
    <w:rsid w:val="00CC2679"/>
    <w:pPr>
      <w:spacing w:after="60"/>
      <w:jc w:val="center"/>
      <w:outlineLvl w:val="1"/>
    </w:pPr>
    <w:rPr>
      <w:rFonts w:ascii="Cambria" w:eastAsia="Times New Roman" w:hAnsi="Cambria"/>
    </w:rPr>
  </w:style>
  <w:style w:type="character" w:customStyle="1" w:styleId="Sous-titreCar">
    <w:name w:val="Sous-titre Car"/>
    <w:link w:val="Sous-titre"/>
    <w:uiPriority w:val="11"/>
    <w:rsid w:val="00CC2679"/>
    <w:rPr>
      <w:rFonts w:ascii="Cambria" w:eastAsia="Times New Roman" w:hAnsi="Cambria"/>
      <w:sz w:val="24"/>
      <w:szCs w:val="24"/>
    </w:rPr>
  </w:style>
  <w:style w:type="character" w:styleId="lev">
    <w:name w:val="Strong"/>
    <w:uiPriority w:val="22"/>
    <w:qFormat/>
    <w:rsid w:val="00CC2679"/>
    <w:rPr>
      <w:b/>
      <w:bCs/>
    </w:rPr>
  </w:style>
  <w:style w:type="character" w:styleId="Accentuation">
    <w:name w:val="Emphasis"/>
    <w:uiPriority w:val="20"/>
    <w:qFormat/>
    <w:rsid w:val="00CC2679"/>
    <w:rPr>
      <w:rFonts w:ascii="Calibri" w:hAnsi="Calibri"/>
      <w:b/>
      <w:i/>
      <w:iCs/>
    </w:rPr>
  </w:style>
  <w:style w:type="paragraph" w:styleId="Sansinterligne">
    <w:name w:val="No Spacing"/>
    <w:basedOn w:val="Normal"/>
    <w:uiPriority w:val="1"/>
    <w:qFormat/>
    <w:rsid w:val="00CC2679"/>
    <w:rPr>
      <w:szCs w:val="32"/>
    </w:rPr>
  </w:style>
  <w:style w:type="paragraph" w:styleId="Paragraphedeliste">
    <w:name w:val="List Paragraph"/>
    <w:basedOn w:val="Normal"/>
    <w:uiPriority w:val="34"/>
    <w:qFormat/>
    <w:rsid w:val="00CC2679"/>
    <w:pPr>
      <w:ind w:left="720"/>
      <w:contextualSpacing/>
    </w:pPr>
  </w:style>
  <w:style w:type="paragraph" w:styleId="Citation">
    <w:name w:val="Quote"/>
    <w:basedOn w:val="Normal"/>
    <w:next w:val="Normal"/>
    <w:link w:val="CitationCar"/>
    <w:uiPriority w:val="29"/>
    <w:qFormat/>
    <w:rsid w:val="00CC2679"/>
    <w:rPr>
      <w:rFonts w:ascii="Calibri" w:hAnsi="Calibri"/>
      <w:i/>
    </w:rPr>
  </w:style>
  <w:style w:type="character" w:customStyle="1" w:styleId="CitationCar">
    <w:name w:val="Citation Car"/>
    <w:link w:val="Citation"/>
    <w:uiPriority w:val="29"/>
    <w:rsid w:val="00CC2679"/>
    <w:rPr>
      <w:i/>
      <w:sz w:val="24"/>
      <w:szCs w:val="24"/>
    </w:rPr>
  </w:style>
  <w:style w:type="paragraph" w:styleId="Citationintense">
    <w:name w:val="Intense Quote"/>
    <w:basedOn w:val="Normal"/>
    <w:next w:val="Normal"/>
    <w:link w:val="CitationintenseCar"/>
    <w:uiPriority w:val="30"/>
    <w:qFormat/>
    <w:rsid w:val="00CC2679"/>
    <w:pPr>
      <w:ind w:left="720" w:right="720"/>
    </w:pPr>
    <w:rPr>
      <w:rFonts w:ascii="Calibri" w:hAnsi="Calibri"/>
      <w:b/>
      <w:i/>
      <w:szCs w:val="22"/>
    </w:rPr>
  </w:style>
  <w:style w:type="character" w:customStyle="1" w:styleId="CitationintenseCar">
    <w:name w:val="Citation intense Car"/>
    <w:link w:val="Citationintense"/>
    <w:uiPriority w:val="30"/>
    <w:rsid w:val="00CC2679"/>
    <w:rPr>
      <w:b/>
      <w:i/>
      <w:sz w:val="24"/>
    </w:rPr>
  </w:style>
  <w:style w:type="character" w:styleId="Accentuationlgre">
    <w:name w:val="Subtle Emphasis"/>
    <w:uiPriority w:val="19"/>
    <w:qFormat/>
    <w:rsid w:val="00CC2679"/>
    <w:rPr>
      <w:i/>
      <w:color w:val="5A5A5A"/>
    </w:rPr>
  </w:style>
  <w:style w:type="character" w:styleId="Accentuationintense">
    <w:name w:val="Intense Emphasis"/>
    <w:uiPriority w:val="21"/>
    <w:qFormat/>
    <w:rsid w:val="00CC2679"/>
    <w:rPr>
      <w:b/>
      <w:i/>
      <w:sz w:val="24"/>
      <w:szCs w:val="24"/>
      <w:u w:val="single"/>
    </w:rPr>
  </w:style>
  <w:style w:type="character" w:styleId="Rfrencelgre">
    <w:name w:val="Subtle Reference"/>
    <w:uiPriority w:val="31"/>
    <w:qFormat/>
    <w:rsid w:val="00CC2679"/>
    <w:rPr>
      <w:sz w:val="24"/>
      <w:szCs w:val="24"/>
      <w:u w:val="single"/>
    </w:rPr>
  </w:style>
  <w:style w:type="character" w:styleId="Rfrenceintense">
    <w:name w:val="Intense Reference"/>
    <w:uiPriority w:val="32"/>
    <w:qFormat/>
    <w:rsid w:val="00CC2679"/>
    <w:rPr>
      <w:b/>
      <w:sz w:val="24"/>
      <w:u w:val="single"/>
    </w:rPr>
  </w:style>
  <w:style w:type="character" w:styleId="Titredulivre">
    <w:name w:val="Book Title"/>
    <w:uiPriority w:val="33"/>
    <w:qFormat/>
    <w:rsid w:val="00CC2679"/>
    <w:rPr>
      <w:rFonts w:ascii="Cambria" w:eastAsia="Times New Roman" w:hAnsi="Cambria"/>
      <w:b/>
      <w:i/>
      <w:sz w:val="24"/>
      <w:szCs w:val="24"/>
    </w:rPr>
  </w:style>
  <w:style w:type="paragraph" w:styleId="En-ttedetabledesmatires">
    <w:name w:val="TOC Heading"/>
    <w:basedOn w:val="Titre1"/>
    <w:next w:val="Normal"/>
    <w:uiPriority w:val="39"/>
    <w:semiHidden/>
    <w:unhideWhenUsed/>
    <w:qFormat/>
    <w:rsid w:val="00CC2679"/>
    <w:pPr>
      <w:outlineLvl w:val="9"/>
    </w:pPr>
  </w:style>
  <w:style w:type="paragraph" w:styleId="En-tte">
    <w:name w:val="header"/>
    <w:basedOn w:val="Normal"/>
    <w:link w:val="En-tteCar"/>
    <w:uiPriority w:val="99"/>
    <w:unhideWhenUsed/>
    <w:rsid w:val="003F5C3B"/>
    <w:pPr>
      <w:tabs>
        <w:tab w:val="center" w:pos="4536"/>
        <w:tab w:val="right" w:pos="9072"/>
      </w:tabs>
    </w:pPr>
  </w:style>
  <w:style w:type="character" w:customStyle="1" w:styleId="En-tteCar">
    <w:name w:val="En-tête Car"/>
    <w:link w:val="En-tte"/>
    <w:uiPriority w:val="99"/>
    <w:rsid w:val="003F5C3B"/>
    <w:rPr>
      <w:rFonts w:ascii="Times New Roman" w:hAnsi="Times New Roman"/>
      <w:sz w:val="24"/>
      <w:szCs w:val="24"/>
      <w:lang w:eastAsia="en-US" w:bidi="en-US"/>
    </w:rPr>
  </w:style>
  <w:style w:type="paragraph" w:styleId="Pieddepage">
    <w:name w:val="footer"/>
    <w:basedOn w:val="Normal"/>
    <w:link w:val="PieddepageCar"/>
    <w:uiPriority w:val="99"/>
    <w:unhideWhenUsed/>
    <w:rsid w:val="003F5C3B"/>
    <w:pPr>
      <w:tabs>
        <w:tab w:val="center" w:pos="4536"/>
        <w:tab w:val="right" w:pos="9072"/>
      </w:tabs>
    </w:pPr>
  </w:style>
  <w:style w:type="character" w:customStyle="1" w:styleId="PieddepageCar">
    <w:name w:val="Pied de page Car"/>
    <w:link w:val="Pieddepage"/>
    <w:uiPriority w:val="99"/>
    <w:rsid w:val="003F5C3B"/>
    <w:rPr>
      <w:rFonts w:ascii="Times New Roman" w:hAnsi="Times New Roman"/>
      <w:sz w:val="24"/>
      <w:szCs w:val="24"/>
      <w:lang w:eastAsia="en-US" w:bidi="en-US"/>
    </w:rPr>
  </w:style>
  <w:style w:type="paragraph" w:styleId="Textedebulles">
    <w:name w:val="Balloon Text"/>
    <w:basedOn w:val="Normal"/>
    <w:link w:val="TextedebullesCar"/>
    <w:uiPriority w:val="99"/>
    <w:semiHidden/>
    <w:unhideWhenUsed/>
    <w:rsid w:val="0004133A"/>
    <w:rPr>
      <w:rFonts w:ascii="Tahoma" w:hAnsi="Tahoma" w:cs="Tahoma"/>
      <w:sz w:val="16"/>
      <w:szCs w:val="16"/>
    </w:rPr>
  </w:style>
  <w:style w:type="character" w:customStyle="1" w:styleId="TextedebullesCar">
    <w:name w:val="Texte de bulles Car"/>
    <w:link w:val="Textedebulles"/>
    <w:uiPriority w:val="99"/>
    <w:semiHidden/>
    <w:rsid w:val="0004133A"/>
    <w:rPr>
      <w:rFonts w:ascii="Tahoma" w:hAnsi="Tahoma" w:cs="Tahoma"/>
      <w:sz w:val="16"/>
      <w:szCs w:val="16"/>
      <w:lang w:eastAsia="en-US" w:bidi="en-US"/>
    </w:rPr>
  </w:style>
  <w:style w:type="character" w:styleId="Marquedecommentaire">
    <w:name w:val="annotation reference"/>
    <w:basedOn w:val="Policepardfaut"/>
    <w:uiPriority w:val="99"/>
    <w:semiHidden/>
    <w:unhideWhenUsed/>
    <w:rsid w:val="00D14B81"/>
    <w:rPr>
      <w:sz w:val="16"/>
      <w:szCs w:val="16"/>
    </w:rPr>
  </w:style>
  <w:style w:type="paragraph" w:styleId="Commentaire">
    <w:name w:val="annotation text"/>
    <w:basedOn w:val="Normal"/>
    <w:link w:val="CommentaireCar"/>
    <w:uiPriority w:val="99"/>
    <w:unhideWhenUsed/>
    <w:rsid w:val="00D14B81"/>
    <w:rPr>
      <w:sz w:val="20"/>
      <w:szCs w:val="20"/>
    </w:rPr>
  </w:style>
  <w:style w:type="character" w:customStyle="1" w:styleId="CommentaireCar">
    <w:name w:val="Commentaire Car"/>
    <w:basedOn w:val="Policepardfaut"/>
    <w:link w:val="Commentaire"/>
    <w:uiPriority w:val="99"/>
    <w:rsid w:val="00D14B81"/>
    <w:rPr>
      <w:rFonts w:ascii="Times New Roman" w:hAnsi="Times New Roman"/>
      <w:lang w:eastAsia="en-US" w:bidi="en-US"/>
    </w:rPr>
  </w:style>
  <w:style w:type="paragraph" w:styleId="Objetducommentaire">
    <w:name w:val="annotation subject"/>
    <w:basedOn w:val="Commentaire"/>
    <w:next w:val="Commentaire"/>
    <w:link w:val="ObjetducommentaireCar"/>
    <w:uiPriority w:val="99"/>
    <w:semiHidden/>
    <w:unhideWhenUsed/>
    <w:rsid w:val="00D14B81"/>
    <w:rPr>
      <w:b/>
      <w:bCs/>
    </w:rPr>
  </w:style>
  <w:style w:type="character" w:customStyle="1" w:styleId="ObjetducommentaireCar">
    <w:name w:val="Objet du commentaire Car"/>
    <w:basedOn w:val="CommentaireCar"/>
    <w:link w:val="Objetducommentaire"/>
    <w:uiPriority w:val="99"/>
    <w:semiHidden/>
    <w:rsid w:val="00D14B81"/>
    <w:rPr>
      <w:rFonts w:ascii="Times New Roman" w:hAnsi="Times New Roman"/>
      <w:b/>
      <w:bCs/>
      <w:lang w:eastAsia="en-US" w:bidi="en-US"/>
    </w:rPr>
  </w:style>
  <w:style w:type="paragraph" w:styleId="TM2">
    <w:name w:val="toc 2"/>
    <w:basedOn w:val="Normal"/>
    <w:next w:val="Normal"/>
    <w:autoRedefine/>
    <w:uiPriority w:val="39"/>
    <w:unhideWhenUsed/>
    <w:qFormat/>
    <w:rsid w:val="00400DC7"/>
    <w:pPr>
      <w:tabs>
        <w:tab w:val="right" w:leader="dot" w:pos="9062"/>
      </w:tabs>
      <w:spacing w:after="100" w:line="276" w:lineRule="auto"/>
      <w:ind w:left="220"/>
    </w:pPr>
    <w:rPr>
      <w:rFonts w:asciiTheme="minorHAnsi" w:eastAsiaTheme="minorEastAsia" w:hAnsiTheme="minorHAnsi" w:cstheme="minorBidi"/>
      <w:i/>
      <w:noProof/>
      <w:sz w:val="22"/>
      <w:szCs w:val="22"/>
      <w:lang w:eastAsia="fr-FR"/>
    </w:rPr>
  </w:style>
  <w:style w:type="paragraph" w:styleId="TM1">
    <w:name w:val="toc 1"/>
    <w:basedOn w:val="Normal"/>
    <w:next w:val="Normal"/>
    <w:autoRedefine/>
    <w:uiPriority w:val="39"/>
    <w:unhideWhenUsed/>
    <w:qFormat/>
    <w:rsid w:val="00893428"/>
    <w:pPr>
      <w:spacing w:after="100" w:line="276" w:lineRule="auto"/>
    </w:pPr>
    <w:rPr>
      <w:rFonts w:asciiTheme="minorHAnsi" w:eastAsiaTheme="minorEastAsia" w:hAnsiTheme="minorHAnsi" w:cstheme="minorBidi"/>
      <w:sz w:val="22"/>
      <w:szCs w:val="22"/>
      <w:lang w:eastAsia="fr-FR" w:bidi="ar-SA"/>
    </w:rPr>
  </w:style>
  <w:style w:type="paragraph" w:styleId="TM3">
    <w:name w:val="toc 3"/>
    <w:basedOn w:val="Normal"/>
    <w:next w:val="Normal"/>
    <w:autoRedefine/>
    <w:uiPriority w:val="39"/>
    <w:semiHidden/>
    <w:unhideWhenUsed/>
    <w:qFormat/>
    <w:rsid w:val="00893428"/>
    <w:pPr>
      <w:spacing w:after="100" w:line="276" w:lineRule="auto"/>
      <w:ind w:left="440"/>
    </w:pPr>
    <w:rPr>
      <w:rFonts w:asciiTheme="minorHAnsi" w:eastAsiaTheme="minorEastAsia" w:hAnsiTheme="minorHAnsi" w:cstheme="minorBidi"/>
      <w:sz w:val="22"/>
      <w:szCs w:val="22"/>
      <w:lang w:eastAsia="fr-FR" w:bidi="ar-SA"/>
    </w:rPr>
  </w:style>
  <w:style w:type="character" w:styleId="Lienhypertexte">
    <w:name w:val="Hyperlink"/>
    <w:basedOn w:val="Policepardfaut"/>
    <w:uiPriority w:val="99"/>
    <w:unhideWhenUsed/>
    <w:rsid w:val="00893428"/>
    <w:rPr>
      <w:color w:val="0000FF" w:themeColor="hyperlink"/>
      <w:u w:val="single"/>
    </w:rPr>
  </w:style>
  <w:style w:type="paragraph" w:customStyle="1" w:styleId="xmsonormal">
    <w:name w:val="x_msonormal"/>
    <w:basedOn w:val="Normal"/>
    <w:rsid w:val="00B44990"/>
    <w:pPr>
      <w:spacing w:before="100" w:beforeAutospacing="1" w:after="100" w:afterAutospacing="1"/>
    </w:pPr>
    <w:rPr>
      <w:rFonts w:eastAsia="Times New Roman"/>
      <w:lang w:eastAsia="fr-FR" w:bidi="ar-SA"/>
    </w:rPr>
  </w:style>
  <w:style w:type="character" w:styleId="Mentionnonrsolue">
    <w:name w:val="Unresolved Mention"/>
    <w:basedOn w:val="Policepardfaut"/>
    <w:uiPriority w:val="99"/>
    <w:semiHidden/>
    <w:unhideWhenUsed/>
    <w:rsid w:val="00461D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9478194">
      <w:bodyDiv w:val="1"/>
      <w:marLeft w:val="0"/>
      <w:marRight w:val="0"/>
      <w:marTop w:val="0"/>
      <w:marBottom w:val="0"/>
      <w:divBdr>
        <w:top w:val="none" w:sz="0" w:space="0" w:color="auto"/>
        <w:left w:val="none" w:sz="0" w:space="0" w:color="auto"/>
        <w:bottom w:val="none" w:sz="0" w:space="0" w:color="auto"/>
        <w:right w:val="none" w:sz="0" w:space="0" w:color="auto"/>
      </w:divBdr>
    </w:div>
    <w:div w:id="1650328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80F03A-1271-4026-8E0D-497153C95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5079</Words>
  <Characters>27937</Characters>
  <Application>Microsoft Office Word</Application>
  <DocSecurity>0</DocSecurity>
  <Lines>232</Lines>
  <Paragraphs>65</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32951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Veronique</dc:creator>
  <cp:lastModifiedBy>Emilie SINACORE</cp:lastModifiedBy>
  <cp:revision>10</cp:revision>
  <cp:lastPrinted>2022-02-02T16:13:00Z</cp:lastPrinted>
  <dcterms:created xsi:type="dcterms:W3CDTF">2026-02-02T08:40:00Z</dcterms:created>
  <dcterms:modified xsi:type="dcterms:W3CDTF">2026-02-05T10:33:00Z</dcterms:modified>
</cp:coreProperties>
</file>